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09" w:rsidRDefault="002D1C09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Default="0025545B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Default="0025545B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Ге</w:t>
      </w:r>
      <w:r w:rsidR="0044713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</w:t>
      </w: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еральный План</w:t>
      </w:r>
    </w:p>
    <w:p w:rsidR="0025545B" w:rsidRDefault="00864E88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сельского</w:t>
      </w:r>
      <w:r w:rsidR="002554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поселения</w:t>
      </w:r>
      <w:r w:rsidR="00232BB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proofErr w:type="gramStart"/>
      <w:r w:rsidR="00232BB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Ал</w:t>
      </w:r>
      <w:r w:rsidR="00040A2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ё</w:t>
      </w:r>
      <w:r w:rsidR="00232BB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шино</w:t>
      </w:r>
      <w:proofErr w:type="gramEnd"/>
    </w:p>
    <w:p w:rsidR="0025545B" w:rsidRPr="00B83FFC" w:rsidRDefault="0009712C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Рамешковского</w:t>
      </w:r>
      <w:proofErr w:type="spellEnd"/>
      <w:r w:rsidR="0025545B"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района Тверской области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Том 2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ПОЛОЖЕНИЕ О ТЕРРИТОРИАЛЬНОМ ПЛАНИРОВАНИИ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Default="00A1433A" w:rsidP="0025545B">
      <w:pPr>
        <w:tabs>
          <w:tab w:val="left" w:pos="426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г. Тверь 2017</w:t>
      </w:r>
    </w:p>
    <w:p w:rsidR="003D7CEF" w:rsidRDefault="003D7CEF" w:rsidP="003D7CE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</w:t>
      </w:r>
    </w:p>
    <w:p w:rsidR="003D7CEF" w:rsidRDefault="003D7CEF" w:rsidP="003D7CEF">
      <w:pPr>
        <w:pStyle w:val="aa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ВВЕДЕНИЕ……………………………………………………………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.…..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….3</w:t>
      </w:r>
    </w:p>
    <w:p w:rsidR="003D7CEF" w:rsidRDefault="003D7CEF" w:rsidP="003D7CEF">
      <w:pPr>
        <w:pStyle w:val="aa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ИСХОДНАЯ НОРМАТИВНО-ПРАВОВАЯ БАЗА…………………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…..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….4</w:t>
      </w:r>
    </w:p>
    <w:p w:rsidR="003D7CEF" w:rsidRDefault="003D7CEF" w:rsidP="003D7CEF">
      <w:pPr>
        <w:pStyle w:val="aa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ТЕРРИТОРИАЛЬНОМ ПЛАНИРОВАНИИ. ЦЕЛИ И ЗАДАЧИ……………………………………………………………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…..6</w:t>
      </w:r>
    </w:p>
    <w:p w:rsidR="003D7CEF" w:rsidRDefault="003D7CEF" w:rsidP="003D7CEF">
      <w:pPr>
        <w:pStyle w:val="aa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ОБ ОБЪЕКТАХ МЕСТНОГО ЗНАЧЕНИЯ………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..………8</w:t>
      </w:r>
    </w:p>
    <w:p w:rsidR="003D7CEF" w:rsidRDefault="003D7CEF" w:rsidP="003D7CEF">
      <w:pPr>
        <w:pStyle w:val="aa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ФУНКЦИОНАЛЬНЫХ ЗОНАХ…………</w:t>
      </w:r>
      <w:r w:rsidR="00A14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  <w:r w:rsidR="00C17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…………29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3D7CEF" w:rsidRDefault="003D7CEF" w:rsidP="003D7CE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3D7CEF" w:rsidRPr="00DF41F4" w:rsidRDefault="003D7CEF" w:rsidP="003D7CEF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Генеральный план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097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23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Алешино </w:t>
      </w:r>
      <w:proofErr w:type="spellStart"/>
      <w:r w:rsidR="0009712C">
        <w:rPr>
          <w:rFonts w:ascii="BookmanOldStyle" w:eastAsia="Times New Roman" w:hAnsi="BookmanOldStyle" w:cs="BookmanOldStyle"/>
          <w:sz w:val="28"/>
          <w:szCs w:val="28"/>
          <w:lang w:eastAsia="ru-RU"/>
        </w:rPr>
        <w:t>Рамешковского</w:t>
      </w:r>
      <w:proofErr w:type="spellEnd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района Тверской области разработан в 201</w:t>
      </w:r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>6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г. ООО «ГрадЗемПроект».</w:t>
      </w:r>
    </w:p>
    <w:p w:rsidR="003D7CEF" w:rsidRPr="00D52644" w:rsidRDefault="003D7CEF" w:rsidP="003D7CEF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  <w:lang w:eastAsia="ko-KR"/>
        </w:rPr>
      </w:pPr>
      <w:proofErr w:type="gramStart"/>
      <w:r w:rsidRPr="00DF41F4">
        <w:rPr>
          <w:rFonts w:ascii="BookmanOldStyle" w:eastAsia="Times New Roman" w:hAnsi="BookmanOldStyle" w:cs="BookmanOldStyle"/>
          <w:i/>
          <w:iCs/>
          <w:sz w:val="28"/>
          <w:szCs w:val="28"/>
          <w:lang w:eastAsia="ru-RU"/>
        </w:rPr>
        <w:t xml:space="preserve">Целью проекта 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является рациональная пространственная организация территории </w:t>
      </w:r>
      <w:r w:rsidR="00BF4236" w:rsidRPr="00BF4236">
        <w:rPr>
          <w:rFonts w:ascii="BookmanOldStyle" w:eastAsia="Times New Roman" w:hAnsi="BookmanOldStyle" w:cs="BookmanOldStyle"/>
          <w:sz w:val="28"/>
          <w:szCs w:val="28"/>
          <w:lang w:eastAsia="ru-RU"/>
        </w:rPr>
        <w:t>сельского</w:t>
      </w:r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поселения</w:t>
      </w:r>
      <w:r w:rsidR="00232BB9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Алешино</w:t>
      </w:r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, 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обеспечивающая его устойчивое социально-экономическое развитие во взаимосвязи с развитием прилегающих территорий, и направленная на создание оптимальных условий для жилищного строительства, развития производства, рационального использования всех видов ресурсов, улучшения экологического состояния территории.</w:t>
      </w:r>
      <w:proofErr w:type="gramEnd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Результатом проектных разра</w:t>
      </w:r>
      <w:r w:rsidR="00FA54CB">
        <w:rPr>
          <w:rFonts w:ascii="BookmanOldStyle" w:eastAsia="Times New Roman" w:hAnsi="BookmanOldStyle" w:cs="BookmanOldStyle"/>
          <w:sz w:val="28"/>
          <w:szCs w:val="28"/>
          <w:lang w:eastAsia="ru-RU"/>
        </w:rPr>
        <w:t>боток являются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документы территориального планирования и градостроитель</w:t>
      </w:r>
      <w:r w:rsidR="00FA54CB">
        <w:rPr>
          <w:rFonts w:ascii="BookmanOldStyle" w:eastAsia="Times New Roman" w:hAnsi="BookmanOldStyle" w:cs="BookmanOldStyle"/>
          <w:sz w:val="28"/>
          <w:szCs w:val="28"/>
          <w:lang w:eastAsia="ru-RU"/>
        </w:rPr>
        <w:t>ного зонирования, обеспечивающие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формирование условий для привлечения инвестиций и принятия научно-обоснованных решений по управлению развитием территории </w:t>
      </w:r>
      <w:r w:rsidR="00BF4236">
        <w:rPr>
          <w:rFonts w:ascii="BookmanOldStyle" w:eastAsia="Times New Roman" w:hAnsi="BookmanOldStyle" w:cs="BookmanOldStyle"/>
          <w:sz w:val="28"/>
          <w:szCs w:val="28"/>
          <w:lang w:eastAsia="ru-RU"/>
        </w:rPr>
        <w:t>сельского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поселения</w:t>
      </w:r>
      <w:r w:rsidR="00232BB9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</w:t>
      </w:r>
      <w:r w:rsidR="00232B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.</w:t>
      </w:r>
    </w:p>
    <w:p w:rsidR="003D7CEF" w:rsidRPr="00C86DF5" w:rsidRDefault="003D7CEF" w:rsidP="003D7CEF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Основными задачами проекта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создания генерального плана </w:t>
      </w:r>
      <w:r w:rsidR="00BF423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сельского</w:t>
      </w:r>
      <w:r w:rsidR="000971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поселения </w:t>
      </w:r>
      <w:proofErr w:type="gramStart"/>
      <w:r w:rsidR="00232B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Алешино</w:t>
      </w:r>
      <w:proofErr w:type="gramEnd"/>
      <w:r w:rsidR="00232B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являются: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рационального использования территории населенн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жилищных условий, достижение многообразия типов жилой среды и комплексности застройки жилых территорий;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функционального зонирования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с установлением ограничений на их использование в градостроительной деятельности;</w:t>
      </w:r>
    </w:p>
    <w:p w:rsidR="003D7CEF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зон.</w:t>
      </w:r>
    </w:p>
    <w:p w:rsidR="002029B0" w:rsidRDefault="002029B0" w:rsidP="002029B0">
      <w:pPr>
        <w:spacing w:before="100" w:beforeAutospacing="1" w:after="100" w:afterAutospacing="1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029B0" w:rsidRPr="009214B8" w:rsidRDefault="00204124" w:rsidP="002029B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ИСХОДНАЯ НОРМАТИВНО-</w:t>
      </w:r>
      <w:r w:rsidR="002029B0" w:rsidRPr="00921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БАЗА</w:t>
      </w:r>
    </w:p>
    <w:p w:rsidR="002029B0" w:rsidRDefault="002029B0" w:rsidP="002029B0">
      <w:pPr>
        <w:shd w:val="clear" w:color="auto" w:fill="FFFFFF"/>
        <w:tabs>
          <w:tab w:val="left" w:pos="142"/>
        </w:tabs>
        <w:spacing w:after="0" w:line="360" w:lineRule="auto"/>
        <w:ind w:right="-5" w:firstLine="72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2029B0" w:rsidRPr="00DF41F4" w:rsidRDefault="002029B0" w:rsidP="00C51C9F">
      <w:pPr>
        <w:shd w:val="clear" w:color="auto" w:fill="FFFFFF"/>
        <w:tabs>
          <w:tab w:val="left" w:pos="142"/>
        </w:tabs>
        <w:spacing w:after="0" w:line="36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Проект разработан в соответствии со следующими нормативными документами  и 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проектными  разработками: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РФ от 29 декабря 2004г.190-ФЗ;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РФ от 25.10.2001г №136-ФЗ;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кодекс РФ от 03.06.2006 №74-ФЗ;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"Об общих принципах организации местного самоуправления в Российской Федерации" от 06.10.2003г. №131-ФЗ;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 санитарно-эпидемиологическом благополучии населения" от 30.03.1999г. №52-ФЗ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 защите населения и территорий от чрезвычайных ситуаций природного и техногенного характера" от 12.12.1994г. №68-ФЗ;</w:t>
      </w:r>
    </w:p>
    <w:p w:rsidR="002029B0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Тверской области "О градостроительной деятельности на территории Тверской области" от 6.06.2006г. №58-ЗО;</w:t>
      </w:r>
    </w:p>
    <w:p w:rsidR="009F550A" w:rsidRPr="00DF41F4" w:rsidRDefault="009F550A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Тверской области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видах объектов регионального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значения, подлежащих отображению в документах территориального планирования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13г. №87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-ЗО;</w:t>
      </w:r>
    </w:p>
    <w:p w:rsidR="002029B0" w:rsidRPr="00DF41F4" w:rsidRDefault="002029B0" w:rsidP="00904BE9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75" w:line="360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«Обеспечение доступным и комфортным жильем и коммунальными услугами граждан Российской Федерации», утвержденная распоряжением Правительства Российской Федерации от 30.11.2012 № 2227-р;</w:t>
      </w:r>
    </w:p>
    <w:p w:rsidR="002029B0" w:rsidRPr="00525B7F" w:rsidRDefault="002029B0" w:rsidP="00904BE9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75" w:line="360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«Стимулирование программ развития жилищного строительства субъектов Российской Федерации»  Федеральной  целевой программы «Жилище» на 2011 – 2015 годы;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Тверской области «Развитие строительного комплекса и жилищного строительства Тверской области» на 2013 - 2018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годы» (в ред. постановления Правительства Тверской области от 30.04.2013 № 161-пп);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 2.07.01-89 "Градостроительство. Планировка и застройка городских и сельских поселений";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 11-04-2003 "Инструкция о порядке разработки, согласования, экспертизы и утверждения градостроительной документации" в части, не противоречащей Градостроительному Кодексу РФ;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42-128-4690-88 "Санитарные правила содержания территорий населенных мест";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 116.13330.2012 «Инженерная защита территорий, зданий и сооружений от опасных геологических процессов. Основные положения. (Актуализированная редакция СНиП 22-02-2003)»;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СНиП 2.06.15-85. «Инженерно-технические мероприятия гражданской обороны»;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СНиП 2.01.51-90. «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Инженерно-технические мероприятия гражданской обороны»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А.М. </w:t>
      </w:r>
      <w:proofErr w:type="spellStart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Козлитин</w:t>
      </w:r>
      <w:proofErr w:type="spellEnd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«Теоретические основы и практика анализа техногенных рисков. Вероятностные методы количественной оценки опасностей </w:t>
      </w:r>
      <w:proofErr w:type="spellStart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»;</w:t>
      </w:r>
    </w:p>
    <w:p w:rsidR="002029B0" w:rsidRPr="00525B7F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Региональные нормативы градостроительного </w:t>
      </w:r>
      <w:r w:rsidR="00A939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проектирования Тверской области;</w:t>
      </w:r>
    </w:p>
    <w:p w:rsidR="00525B7F" w:rsidRPr="00525B7F" w:rsidRDefault="005D42EA" w:rsidP="00904BE9">
      <w:pPr>
        <w:pStyle w:val="af1"/>
        <w:numPr>
          <w:ilvl w:val="0"/>
          <w:numId w:val="3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hyperlink r:id="rId8" w:history="1">
        <w:r w:rsidR="00525B7F" w:rsidRPr="00525B7F">
          <w:rPr>
            <w:rStyle w:val="af2"/>
            <w:color w:val="auto"/>
            <w:sz w:val="28"/>
            <w:szCs w:val="28"/>
            <w:u w:val="none"/>
          </w:rPr>
          <w:t>Устав муниципального образования</w:t>
        </w:r>
        <w:r w:rsidR="00525B7F" w:rsidRPr="00525B7F">
          <w:rPr>
            <w:rStyle w:val="apple-converted-space"/>
            <w:sz w:val="28"/>
            <w:szCs w:val="28"/>
          </w:rPr>
          <w:t> </w:t>
        </w:r>
        <w:r w:rsidR="00525B7F" w:rsidRPr="00525B7F">
          <w:rPr>
            <w:rStyle w:val="af2"/>
            <w:color w:val="auto"/>
            <w:sz w:val="28"/>
            <w:szCs w:val="28"/>
            <w:u w:val="none"/>
          </w:rPr>
          <w:t>«</w:t>
        </w:r>
        <w:proofErr w:type="spellStart"/>
        <w:r w:rsidR="00525B7F" w:rsidRPr="00525B7F">
          <w:rPr>
            <w:rStyle w:val="af2"/>
            <w:color w:val="auto"/>
            <w:sz w:val="28"/>
            <w:szCs w:val="28"/>
            <w:u w:val="none"/>
          </w:rPr>
          <w:t>Рамешковский</w:t>
        </w:r>
        <w:proofErr w:type="spellEnd"/>
        <w:r w:rsidR="00525B7F" w:rsidRPr="00525B7F">
          <w:rPr>
            <w:rStyle w:val="af2"/>
            <w:color w:val="auto"/>
            <w:sz w:val="28"/>
            <w:szCs w:val="28"/>
            <w:u w:val="none"/>
          </w:rPr>
          <w:t xml:space="preserve"> район» Тверской области</w:t>
        </w:r>
      </w:hyperlink>
      <w:r w:rsidR="00A939BC">
        <w:rPr>
          <w:rStyle w:val="af2"/>
          <w:color w:val="auto"/>
          <w:sz w:val="28"/>
          <w:szCs w:val="28"/>
          <w:u w:val="none"/>
        </w:rPr>
        <w:t>;</w:t>
      </w:r>
    </w:p>
    <w:p w:rsidR="00525B7F" w:rsidRDefault="005D42EA" w:rsidP="00904BE9">
      <w:pPr>
        <w:pStyle w:val="af1"/>
        <w:numPr>
          <w:ilvl w:val="0"/>
          <w:numId w:val="3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Style w:val="af2"/>
          <w:color w:val="auto"/>
          <w:sz w:val="28"/>
          <w:szCs w:val="28"/>
          <w:u w:val="none"/>
        </w:rPr>
      </w:pPr>
      <w:hyperlink r:id="rId9" w:history="1">
        <w:r w:rsidR="00525B7F" w:rsidRPr="00525B7F">
          <w:rPr>
            <w:rStyle w:val="af2"/>
            <w:color w:val="auto"/>
            <w:sz w:val="28"/>
            <w:szCs w:val="28"/>
            <w:u w:val="none"/>
          </w:rPr>
          <w:t>Бюджет муниципального образования</w:t>
        </w:r>
        <w:r w:rsidR="00525B7F" w:rsidRPr="00525B7F">
          <w:rPr>
            <w:rStyle w:val="apple-converted-space"/>
            <w:sz w:val="28"/>
            <w:szCs w:val="28"/>
          </w:rPr>
          <w:t> </w:t>
        </w:r>
        <w:r w:rsidR="00525B7F" w:rsidRPr="00525B7F">
          <w:rPr>
            <w:rStyle w:val="af2"/>
            <w:color w:val="auto"/>
            <w:sz w:val="28"/>
            <w:szCs w:val="28"/>
            <w:u w:val="none"/>
          </w:rPr>
          <w:t>«</w:t>
        </w:r>
        <w:proofErr w:type="spellStart"/>
        <w:r w:rsidR="00525B7F" w:rsidRPr="00525B7F">
          <w:rPr>
            <w:rStyle w:val="af2"/>
            <w:color w:val="auto"/>
            <w:sz w:val="28"/>
            <w:szCs w:val="28"/>
            <w:u w:val="none"/>
          </w:rPr>
          <w:t>Рамешковский</w:t>
        </w:r>
        <w:proofErr w:type="spellEnd"/>
        <w:r w:rsidR="00525B7F" w:rsidRPr="00525B7F">
          <w:rPr>
            <w:rStyle w:val="af2"/>
            <w:color w:val="auto"/>
            <w:sz w:val="28"/>
            <w:szCs w:val="28"/>
            <w:u w:val="none"/>
          </w:rPr>
          <w:t xml:space="preserve"> район» Тверской области</w:t>
        </w:r>
      </w:hyperlink>
      <w:r w:rsidR="00A939BC">
        <w:rPr>
          <w:rStyle w:val="af2"/>
          <w:color w:val="auto"/>
          <w:sz w:val="28"/>
          <w:szCs w:val="28"/>
          <w:u w:val="none"/>
        </w:rPr>
        <w:t>;</w:t>
      </w:r>
    </w:p>
    <w:p w:rsidR="00A939BC" w:rsidRPr="00525B7F" w:rsidRDefault="00A939BC" w:rsidP="00904BE9">
      <w:pPr>
        <w:pStyle w:val="af1"/>
        <w:numPr>
          <w:ilvl w:val="0"/>
          <w:numId w:val="3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>
        <w:rPr>
          <w:rStyle w:val="af2"/>
          <w:color w:val="auto"/>
          <w:sz w:val="28"/>
          <w:szCs w:val="28"/>
          <w:u w:val="none"/>
        </w:rPr>
        <w:t>Местные нормативы градостроительного проектирования.</w:t>
      </w:r>
    </w:p>
    <w:p w:rsidR="00525B7F" w:rsidRPr="002029B0" w:rsidRDefault="00525B7F" w:rsidP="00904BE9">
      <w:p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2029B0" w:rsidRPr="005A3108" w:rsidRDefault="002029B0" w:rsidP="005A31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ПОЛОЖЕНИЕ О ТЕРРИТОРИАЛЬНОМ ПЛАНИРОВАНИИ</w:t>
      </w:r>
    </w:p>
    <w:p w:rsidR="002029B0" w:rsidRPr="005A3108" w:rsidRDefault="002029B0" w:rsidP="005A3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</w:p>
    <w:p w:rsidR="002029B0" w:rsidRPr="00DF41F4" w:rsidRDefault="002029B0" w:rsidP="002029B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Основными целями территориального планирования являются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устойчивого социально-экономического развития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его производственного потенциала; 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комфортной, отвечающей современным социальным стандартам и потребностям населения среды проживания; 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архитектурно-художественного облика и повышение качества сложившейся среды населенных мест; повышение их уровня благоустройства при эффективном использовании градостроительных ресурсов;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реабилитация объектов историко-культурного наследия, расположенных на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усиление экологических преимуществ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2029B0" w:rsidRPr="00DF41F4" w:rsidRDefault="002029B0" w:rsidP="002029B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Основными задачами территориального планирования являются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рационального использования территорий населенных  пунктов, улучшение жилищных условий, достижение многообразия типов жилой среды и комплексности застройки жилых территорий;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функционального зонирования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с установлением ограничений на использование в градостроительной деятельности;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зон, создание и развитие рекреационных территорий, развитие туристской инфраструктуры;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использование историко-культурных ценностей, обеспечивающее их сохранность, поддержание ландшафтного и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архитектурно-пространственного своеобразия населенных пунктов, комплексность благоустройства и озеленения территорий;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надежность транспортного обслуживания и инженерного оборудования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развития транспортной и инженерной инфраструктуры.</w:t>
      </w:r>
    </w:p>
    <w:p w:rsidR="002029B0" w:rsidRDefault="002029B0" w:rsidP="002029B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как документ территориального планирования генеральный план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должен обеспечить последовательную дальнейшую разработку градостроительной документации по освоению новых территорий, по решению вопросов реконструкции и развития транспортной и инженерной инфраструктур, по реконструкции существующей застройки и преобразованию и формированию территорий общего пользования.</w:t>
      </w:r>
    </w:p>
    <w:p w:rsidR="008D276F" w:rsidRDefault="008D276F" w:rsidP="002029B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B0" w:rsidRPr="002029B0" w:rsidRDefault="002029B0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029B0" w:rsidRDefault="002029B0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5545B" w:rsidRDefault="00727C9E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B8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ОБЪЕКТАХ МЕСТНОГО ЗНАЧЕНИЯ</w:t>
      </w:r>
    </w:p>
    <w:p w:rsidR="00D52644" w:rsidRDefault="00D52644" w:rsidP="00D526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644" w:rsidRDefault="00D52644" w:rsidP="00D52644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824">
        <w:rPr>
          <w:rFonts w:ascii="Times New Roman" w:hAnsi="Times New Roman" w:cs="Times New Roman"/>
          <w:i/>
          <w:sz w:val="28"/>
          <w:szCs w:val="28"/>
        </w:rPr>
        <w:t>Таб</w:t>
      </w:r>
      <w:r w:rsidR="00185146" w:rsidRPr="00873824">
        <w:rPr>
          <w:rFonts w:ascii="Times New Roman" w:hAnsi="Times New Roman" w:cs="Times New Roman"/>
          <w:i/>
          <w:sz w:val="28"/>
          <w:szCs w:val="28"/>
        </w:rPr>
        <w:t>л</w:t>
      </w:r>
      <w:r w:rsidRPr="00873824">
        <w:rPr>
          <w:rFonts w:ascii="Times New Roman" w:hAnsi="Times New Roman" w:cs="Times New Roman"/>
          <w:i/>
          <w:sz w:val="28"/>
          <w:szCs w:val="28"/>
        </w:rPr>
        <w:t xml:space="preserve">. 1. </w:t>
      </w:r>
      <w:r w:rsidR="00D45873" w:rsidRPr="00873824">
        <w:rPr>
          <w:rFonts w:ascii="Times New Roman" w:hAnsi="Times New Roman" w:cs="Times New Roman"/>
          <w:i/>
          <w:sz w:val="28"/>
          <w:szCs w:val="28"/>
        </w:rPr>
        <w:t xml:space="preserve">Сведения об объектах местного значения на территории </w:t>
      </w:r>
      <w:r w:rsidR="00BF4236" w:rsidRPr="00873824">
        <w:rPr>
          <w:rFonts w:ascii="Times New Roman" w:hAnsi="Times New Roman" w:cs="Times New Roman"/>
          <w:i/>
          <w:sz w:val="28"/>
          <w:szCs w:val="28"/>
        </w:rPr>
        <w:t>сельского</w:t>
      </w:r>
      <w:r w:rsidR="00D45873" w:rsidRPr="00873824">
        <w:rPr>
          <w:rFonts w:ascii="Times New Roman" w:hAnsi="Times New Roman" w:cs="Times New Roman"/>
          <w:i/>
          <w:sz w:val="28"/>
          <w:szCs w:val="28"/>
        </w:rPr>
        <w:t xml:space="preserve"> поселения</w:t>
      </w:r>
      <w:r w:rsidR="00DE1F6A" w:rsidRPr="008738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DE1F6A" w:rsidRPr="00873824">
        <w:rPr>
          <w:rFonts w:ascii="Times New Roman" w:hAnsi="Times New Roman" w:cs="Times New Roman"/>
          <w:i/>
          <w:sz w:val="28"/>
          <w:szCs w:val="28"/>
        </w:rPr>
        <w:t>Алешино</w:t>
      </w:r>
      <w:proofErr w:type="gramEnd"/>
      <w:r w:rsidRPr="00873824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5"/>
        <w:gridCol w:w="784"/>
        <w:gridCol w:w="425"/>
        <w:gridCol w:w="709"/>
        <w:gridCol w:w="567"/>
        <w:gridCol w:w="1559"/>
        <w:gridCol w:w="992"/>
        <w:gridCol w:w="851"/>
        <w:gridCol w:w="567"/>
        <w:gridCol w:w="709"/>
      </w:tblGrid>
      <w:tr w:rsidR="008E780B" w:rsidRPr="00955419" w:rsidTr="00DF00B7">
        <w:trPr>
          <w:cantSplit/>
          <w:trHeight w:val="3476"/>
        </w:trPr>
        <w:tc>
          <w:tcPr>
            <w:tcW w:w="3235" w:type="dxa"/>
            <w:shd w:val="clear" w:color="auto" w:fill="auto"/>
            <w:textDirection w:val="btLr"/>
          </w:tcPr>
          <w:p w:rsidR="008E780B" w:rsidRPr="00955419" w:rsidRDefault="008E780B" w:rsidP="0009712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Административные и социальные объекты здания </w:t>
            </w:r>
          </w:p>
        </w:tc>
        <w:tc>
          <w:tcPr>
            <w:tcW w:w="784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помещения </w:t>
            </w:r>
            <w:proofErr w:type="spellStart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персонала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мест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Занятое количество мест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Потребление тепла в год дрова/брикет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Потребление воды в год</w:t>
            </w:r>
          </w:p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Потребление электроэнергии в год квт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помещения </w:t>
            </w:r>
            <w:proofErr w:type="spellStart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E780B" w:rsidRPr="008E780B" w:rsidRDefault="008E780B" w:rsidP="008E780B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персонала 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Default="00D81458" w:rsidP="00873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B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1458" w:rsidRPr="008E780B" w:rsidRDefault="00D81458" w:rsidP="00873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Алешино</w:t>
            </w:r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1999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hAnsi="Times New Roman" w:cs="Times New Roman"/>
              </w:rPr>
            </w:pPr>
            <w:r w:rsidRPr="00A95870">
              <w:rPr>
                <w:rFonts w:ascii="Times New Roman" w:eastAsia="Times New Roman" w:hAnsi="Times New Roman" w:cs="Times New Roman"/>
                <w:sz w:val="28"/>
              </w:rPr>
              <w:t>320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hAnsi="Times New Roman" w:cs="Times New Roman"/>
              </w:rPr>
            </w:pPr>
            <w:r w:rsidRPr="00A95870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210 уголь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348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25830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1999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Default="00D81458" w:rsidP="00873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B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1458" w:rsidRPr="008E780B" w:rsidRDefault="00D81458" w:rsidP="00873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Алешино</w:t>
            </w:r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20 м3-дрова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2.0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1300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49\340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Pr="008E780B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B">
              <w:rPr>
                <w:rFonts w:ascii="Times New Roman" w:hAnsi="Times New Roman" w:cs="Times New Roman"/>
                <w:sz w:val="28"/>
                <w:szCs w:val="28"/>
              </w:rPr>
              <w:t>Актовый зал, клуб, дом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Алешино</w:t>
            </w:r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60тн</w:t>
            </w:r>
            <w:proofErr w:type="gramStart"/>
            <w:r w:rsidRPr="00A95870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A95870">
              <w:rPr>
                <w:rFonts w:ascii="Times New Roman" w:eastAsia="Calibri" w:hAnsi="Times New Roman" w:cs="Times New Roman"/>
              </w:rPr>
              <w:t>голь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2800</w:t>
            </w:r>
          </w:p>
        </w:tc>
        <w:tc>
          <w:tcPr>
            <w:tcW w:w="567" w:type="dxa"/>
            <w:vMerge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DF00B7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9587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Pr="008E780B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B">
              <w:rPr>
                <w:rFonts w:ascii="Times New Roman" w:hAnsi="Times New Roman" w:cs="Times New Roman"/>
                <w:sz w:val="28"/>
                <w:szCs w:val="28"/>
              </w:rPr>
              <w:t>Почтовые отделения:</w:t>
            </w:r>
          </w:p>
          <w:p w:rsidR="00D81458" w:rsidRPr="00A51A85" w:rsidRDefault="00D81458" w:rsidP="00873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1A85">
              <w:rPr>
                <w:rFonts w:ascii="Times New Roman" w:hAnsi="Times New Roman" w:cs="Times New Roman"/>
                <w:sz w:val="28"/>
                <w:szCs w:val="28"/>
              </w:rPr>
              <w:t>Пустораменка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70\70\80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2\3\2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9\6\9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9\6\9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189 м3 газ,20\20м3-дрова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9\7\9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1500\1400\1500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60\60\70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2\3\2</w:t>
            </w:r>
          </w:p>
        </w:tc>
      </w:tr>
      <w:tr w:rsidR="00D81458" w:rsidRPr="00955419" w:rsidTr="00DF00B7">
        <w:trPr>
          <w:trHeight w:val="763"/>
        </w:trPr>
        <w:tc>
          <w:tcPr>
            <w:tcW w:w="3235" w:type="dxa"/>
            <w:shd w:val="clear" w:color="auto" w:fill="auto"/>
          </w:tcPr>
          <w:p w:rsidR="00D81458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Магазин:</w:t>
            </w:r>
          </w:p>
          <w:p w:rsidR="00D81458" w:rsidRPr="008E780B" w:rsidRDefault="00D81458" w:rsidP="00DF00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Пустораменка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Алешино,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Диево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96\49\60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1\1\1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8\3\8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8\3\8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290-газ,20\20 м3-дрова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6\6\6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2100\2100\2100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80\49\60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1\1\1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Pr="008E780B" w:rsidRDefault="00D81458" w:rsidP="00873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Офис врача общей практики: Алешино</w:t>
            </w:r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hAnsi="Times New Roman" w:cs="Times New Roman"/>
              </w:rPr>
            </w:pPr>
            <w:r w:rsidRPr="00A95870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60тн. уголь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4600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D81458" w:rsidRPr="00955419" w:rsidTr="00A51A85">
        <w:tc>
          <w:tcPr>
            <w:tcW w:w="3235" w:type="dxa"/>
            <w:shd w:val="clear" w:color="auto" w:fill="auto"/>
          </w:tcPr>
          <w:p w:rsidR="00D81458" w:rsidRDefault="00D81458" w:rsidP="00873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  <w:p w:rsidR="00D81458" w:rsidRDefault="00D81458" w:rsidP="00873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Алешино</w:t>
            </w:r>
          </w:p>
        </w:tc>
        <w:tc>
          <w:tcPr>
            <w:tcW w:w="784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425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A95870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60тн. Уголь</w:t>
            </w:r>
          </w:p>
        </w:tc>
        <w:tc>
          <w:tcPr>
            <w:tcW w:w="992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5800</w:t>
            </w:r>
          </w:p>
        </w:tc>
        <w:tc>
          <w:tcPr>
            <w:tcW w:w="567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95870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709" w:type="dxa"/>
            <w:shd w:val="clear" w:color="auto" w:fill="auto"/>
          </w:tcPr>
          <w:p w:rsidR="00D81458" w:rsidRPr="00A95870" w:rsidRDefault="00D81458" w:rsidP="002233AD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875061" w:rsidRDefault="00DF00B7" w:rsidP="00DF00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5061" w:rsidRDefault="0087506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 w:type="page"/>
      </w:r>
    </w:p>
    <w:p w:rsidR="00EE08FF" w:rsidRPr="00B327E3" w:rsidRDefault="00EE08FF" w:rsidP="00DF00B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Объекты культуры, отдыха и спорта</w:t>
      </w:r>
    </w:p>
    <w:p w:rsidR="00EE08FF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EE08FF" w:rsidRPr="00B327E3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Дома культуры </w:t>
      </w:r>
    </w:p>
    <w:p w:rsidR="00EE08FF" w:rsidRPr="00DF00B7" w:rsidRDefault="00EE08FF" w:rsidP="00422824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поселении </w:t>
      </w:r>
      <w:r w:rsidR="00DF00B7">
        <w:rPr>
          <w:rFonts w:ascii="Times New Roman" w:hAnsi="Times New Roman" w:cs="Times New Roman"/>
          <w:sz w:val="28"/>
          <w:szCs w:val="28"/>
        </w:rPr>
        <w:t>о</w:t>
      </w:r>
      <w:r w:rsidR="00DF00B7" w:rsidRPr="00DF00B7">
        <w:rPr>
          <w:rFonts w:ascii="Times New Roman" w:hAnsi="Times New Roman" w:cs="Times New Roman"/>
          <w:sz w:val="28"/>
          <w:szCs w:val="28"/>
        </w:rPr>
        <w:t>бъекты культуры предста</w:t>
      </w:r>
      <w:r w:rsidR="00DF00B7">
        <w:rPr>
          <w:rFonts w:ascii="Times New Roman" w:hAnsi="Times New Roman" w:cs="Times New Roman"/>
          <w:sz w:val="28"/>
          <w:szCs w:val="28"/>
        </w:rPr>
        <w:t xml:space="preserve">влены </w:t>
      </w:r>
      <w:r w:rsidR="00875061">
        <w:rPr>
          <w:rFonts w:ascii="Times New Roman" w:hAnsi="Times New Roman" w:cs="Times New Roman"/>
          <w:sz w:val="28"/>
          <w:szCs w:val="28"/>
        </w:rPr>
        <w:t xml:space="preserve">сельским домом культуры в </w:t>
      </w:r>
      <w:proofErr w:type="spellStart"/>
      <w:r w:rsidR="0087506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75061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75061">
        <w:rPr>
          <w:rFonts w:ascii="Times New Roman" w:hAnsi="Times New Roman" w:cs="Times New Roman"/>
          <w:sz w:val="28"/>
          <w:szCs w:val="28"/>
        </w:rPr>
        <w:t>лешино</w:t>
      </w:r>
      <w:proofErr w:type="spellEnd"/>
      <w:r w:rsidR="00875061">
        <w:rPr>
          <w:rFonts w:ascii="Times New Roman" w:hAnsi="Times New Roman" w:cs="Times New Roman"/>
          <w:sz w:val="28"/>
          <w:szCs w:val="28"/>
        </w:rPr>
        <w:t>.</w:t>
      </w:r>
    </w:p>
    <w:p w:rsidR="00EE08FF" w:rsidRPr="00B327E3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Библиотеки</w:t>
      </w:r>
    </w:p>
    <w:p w:rsidR="00EE08FF" w:rsidRPr="00DF00B7" w:rsidRDefault="00EE08FF" w:rsidP="0042282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06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поселении работа</w:t>
      </w:r>
      <w:r w:rsidR="001D29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</w:t>
      </w:r>
      <w:r w:rsidRPr="00EF06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библиотек</w:t>
      </w:r>
      <w:r w:rsidR="001D29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в</w:t>
      </w:r>
      <w:r w:rsidR="00DF00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00B7" w:rsidRPr="00DF00B7">
        <w:rPr>
          <w:rFonts w:ascii="Times New Roman" w:hAnsi="Times New Roman" w:cs="Times New Roman"/>
          <w:sz w:val="28"/>
          <w:szCs w:val="28"/>
        </w:rPr>
        <w:t xml:space="preserve">д. </w:t>
      </w:r>
      <w:proofErr w:type="gramStart"/>
      <w:r w:rsidR="00DF00B7" w:rsidRPr="00DF00B7"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 w:rsidR="00DF00B7" w:rsidRPr="00DF00B7">
        <w:rPr>
          <w:rFonts w:ascii="Times New Roman" w:hAnsi="Times New Roman" w:cs="Times New Roman"/>
          <w:sz w:val="28"/>
          <w:szCs w:val="28"/>
        </w:rPr>
        <w:t xml:space="preserve">, </w:t>
      </w:r>
      <w:r w:rsidR="001D29D5">
        <w:rPr>
          <w:rFonts w:ascii="Times New Roman" w:hAnsi="Times New Roman" w:cs="Times New Roman"/>
          <w:sz w:val="28"/>
          <w:szCs w:val="28"/>
        </w:rPr>
        <w:t xml:space="preserve">библиотека </w:t>
      </w:r>
      <w:r w:rsidR="00DF00B7" w:rsidRPr="00DF00B7">
        <w:rPr>
          <w:rFonts w:ascii="Times New Roman" w:hAnsi="Times New Roman" w:cs="Times New Roman"/>
          <w:sz w:val="28"/>
          <w:szCs w:val="28"/>
        </w:rPr>
        <w:t xml:space="preserve">обеспечена компьютером и доступом </w:t>
      </w:r>
      <w:r w:rsidR="00875061">
        <w:rPr>
          <w:rFonts w:ascii="Times New Roman" w:hAnsi="Times New Roman" w:cs="Times New Roman"/>
          <w:sz w:val="28"/>
          <w:szCs w:val="28"/>
        </w:rPr>
        <w:t>к</w:t>
      </w:r>
      <w:r w:rsidR="00DF00B7" w:rsidRPr="00DF00B7">
        <w:rPr>
          <w:rFonts w:ascii="Times New Roman" w:hAnsi="Times New Roman" w:cs="Times New Roman"/>
          <w:sz w:val="28"/>
          <w:szCs w:val="28"/>
        </w:rPr>
        <w:t> сети Интернет.</w:t>
      </w:r>
    </w:p>
    <w:p w:rsidR="00EE08FF" w:rsidRDefault="00EE08FF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15457" w:rsidRDefault="00D15457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Образование</w:t>
      </w:r>
    </w:p>
    <w:p w:rsidR="00D15457" w:rsidRPr="00B327E3" w:rsidRDefault="00D02163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Школы</w:t>
      </w:r>
    </w:p>
    <w:p w:rsidR="00D15457" w:rsidRPr="00422824" w:rsidRDefault="00422824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22824">
        <w:rPr>
          <w:rFonts w:ascii="Times New Roman" w:hAnsi="Times New Roman" w:cs="Times New Roman"/>
          <w:sz w:val="28"/>
          <w:szCs w:val="28"/>
        </w:rPr>
        <w:t xml:space="preserve">В д. </w:t>
      </w:r>
      <w:proofErr w:type="gramStart"/>
      <w:r w:rsidRPr="00422824"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 w:rsidRPr="00422824">
        <w:rPr>
          <w:rFonts w:ascii="Times New Roman" w:hAnsi="Times New Roman" w:cs="Times New Roman"/>
          <w:sz w:val="28"/>
          <w:szCs w:val="28"/>
        </w:rPr>
        <w:t xml:space="preserve"> находится МОУ </w:t>
      </w:r>
      <w:proofErr w:type="spellStart"/>
      <w:r w:rsidRPr="00422824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Pr="00422824">
        <w:rPr>
          <w:rFonts w:ascii="Times New Roman" w:hAnsi="Times New Roman" w:cs="Times New Roman"/>
          <w:sz w:val="28"/>
          <w:szCs w:val="28"/>
        </w:rPr>
        <w:t xml:space="preserve">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28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 школе функционирует спортзал </w:t>
      </w:r>
      <w:r w:rsidRPr="00422824">
        <w:rPr>
          <w:rFonts w:ascii="Times New Roman" w:hAnsi="Times New Roman" w:cs="Times New Roman"/>
          <w:sz w:val="28"/>
          <w:szCs w:val="28"/>
        </w:rPr>
        <w:t xml:space="preserve">и спортивная площадка. </w:t>
      </w:r>
    </w:p>
    <w:p w:rsidR="00D15457" w:rsidRPr="00422824" w:rsidRDefault="00D15457" w:rsidP="00875061">
      <w:pPr>
        <w:spacing w:before="240"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Здравоохранение</w:t>
      </w:r>
    </w:p>
    <w:p w:rsidR="00D15457" w:rsidRPr="00B327E3" w:rsidRDefault="00422824" w:rsidP="00D02163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2824">
        <w:rPr>
          <w:rFonts w:ascii="Times New Roman" w:hAnsi="Times New Roman" w:cs="Times New Roman"/>
          <w:sz w:val="28"/>
          <w:szCs w:val="28"/>
        </w:rPr>
        <w:t>Медицинское обслуживание обеспечивает врачебная амбулатория д. Алешино, где работает вра</w:t>
      </w:r>
      <w:r w:rsidR="00D4149D">
        <w:rPr>
          <w:rFonts w:ascii="Times New Roman" w:hAnsi="Times New Roman" w:cs="Times New Roman"/>
          <w:sz w:val="28"/>
          <w:szCs w:val="28"/>
        </w:rPr>
        <w:t>ч общей практики.</w:t>
      </w:r>
      <w:r w:rsidR="00D15457"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D15457" w:rsidRPr="00B327E3" w:rsidRDefault="00D15457" w:rsidP="00E031A2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Более квалифицированное медицинское обслуживание жителей проводится на базе медицинских учреждений районного центра. </w:t>
      </w:r>
    </w:p>
    <w:p w:rsidR="006137D5" w:rsidRDefault="006137D5" w:rsidP="002E795A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875061" w:rsidRDefault="00875061" w:rsidP="005E627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E795A" w:rsidRPr="00422824" w:rsidRDefault="002E795A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Торговля</w:t>
      </w:r>
    </w:p>
    <w:p w:rsidR="006137D5" w:rsidRPr="00422824" w:rsidRDefault="002E795A" w:rsidP="002E795A">
      <w:pPr>
        <w:spacing w:line="360" w:lineRule="auto"/>
        <w:ind w:firstLine="851"/>
        <w:jc w:val="both"/>
        <w:rPr>
          <w:rFonts w:ascii="Times New Roman" w:hAnsi="Times New Roman" w:cs="Times New Roman"/>
          <w:color w:val="363937"/>
          <w:sz w:val="28"/>
          <w:szCs w:val="28"/>
        </w:rPr>
      </w:pPr>
      <w:r w:rsidRPr="00AE623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4228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</w:t>
      </w:r>
      <w:r w:rsidR="00BF423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ельского</w:t>
      </w:r>
      <w:r w:rsidR="0009712C" w:rsidRPr="00AE623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 </w:t>
      </w:r>
      <w:proofErr w:type="gramStart"/>
      <w:r w:rsidR="004228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Алешино</w:t>
      </w:r>
      <w:proofErr w:type="gramEnd"/>
      <w:r w:rsidR="004228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EE08FF" w:rsidRPr="00EE08FF">
        <w:rPr>
          <w:rFonts w:ascii="Times New Roman" w:hAnsi="Times New Roman" w:cs="Times New Roman"/>
          <w:color w:val="363937"/>
          <w:sz w:val="28"/>
          <w:szCs w:val="28"/>
        </w:rPr>
        <w:t xml:space="preserve">торговля представлена </w:t>
      </w:r>
      <w:r w:rsidR="00422824" w:rsidRPr="00422824">
        <w:rPr>
          <w:rFonts w:ascii="Times New Roman" w:hAnsi="Times New Roman" w:cs="Times New Roman"/>
          <w:sz w:val="28"/>
          <w:szCs w:val="28"/>
        </w:rPr>
        <w:t xml:space="preserve">магазинами — д. </w:t>
      </w:r>
      <w:proofErr w:type="spellStart"/>
      <w:r w:rsidR="00422824" w:rsidRPr="00422824">
        <w:rPr>
          <w:rFonts w:ascii="Times New Roman" w:hAnsi="Times New Roman" w:cs="Times New Roman"/>
          <w:sz w:val="28"/>
          <w:szCs w:val="28"/>
        </w:rPr>
        <w:t>Пустораменка</w:t>
      </w:r>
      <w:proofErr w:type="spellEnd"/>
      <w:r w:rsidR="00422824" w:rsidRPr="00422824">
        <w:rPr>
          <w:rFonts w:ascii="Times New Roman" w:hAnsi="Times New Roman" w:cs="Times New Roman"/>
          <w:sz w:val="28"/>
          <w:szCs w:val="28"/>
        </w:rPr>
        <w:t>, д. Алешино</w:t>
      </w:r>
      <w:r w:rsidR="00D4149D">
        <w:rPr>
          <w:rFonts w:ascii="Times New Roman" w:hAnsi="Times New Roman" w:cs="Times New Roman"/>
          <w:sz w:val="28"/>
          <w:szCs w:val="28"/>
        </w:rPr>
        <w:t xml:space="preserve"> - 3, с. </w:t>
      </w:r>
      <w:proofErr w:type="spellStart"/>
      <w:r w:rsidR="00D4149D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="00D4149D">
        <w:rPr>
          <w:rFonts w:ascii="Times New Roman" w:hAnsi="Times New Roman" w:cs="Times New Roman"/>
          <w:sz w:val="28"/>
          <w:szCs w:val="28"/>
        </w:rPr>
        <w:t xml:space="preserve"> — 2, д. </w:t>
      </w:r>
      <w:proofErr w:type="spellStart"/>
      <w:r w:rsidR="00D4149D">
        <w:rPr>
          <w:rFonts w:ascii="Times New Roman" w:hAnsi="Times New Roman" w:cs="Times New Roman"/>
          <w:sz w:val="28"/>
          <w:szCs w:val="28"/>
        </w:rPr>
        <w:t>Устюги</w:t>
      </w:r>
      <w:proofErr w:type="spellEnd"/>
      <w:r w:rsidR="00422824" w:rsidRPr="00422824">
        <w:rPr>
          <w:rFonts w:ascii="Times New Roman" w:hAnsi="Times New Roman" w:cs="Times New Roman"/>
          <w:sz w:val="28"/>
          <w:szCs w:val="28"/>
        </w:rPr>
        <w:t>. Малые населенные пункты обеспечиваются продуктами по графику машинами развозной торговли.</w:t>
      </w:r>
    </w:p>
    <w:p w:rsidR="00D4149D" w:rsidRDefault="00D4149D" w:rsidP="00D4149D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E08FF" w:rsidRPr="00422824" w:rsidRDefault="00EE08FF" w:rsidP="00D4149D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Связь</w:t>
      </w:r>
    </w:p>
    <w:p w:rsidR="00EE08FF" w:rsidRDefault="00EE08FF" w:rsidP="007225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 w:rsidR="008A6394">
        <w:rPr>
          <w:rFonts w:ascii="BookmanOldStyle" w:eastAsia="Times New Roman" w:hAnsi="BookmanOldStyle" w:cs="BookmanOldStyle"/>
          <w:sz w:val="28"/>
          <w:szCs w:val="28"/>
          <w:lang w:eastAsia="ru-RU"/>
        </w:rPr>
        <w:t>сельского</w:t>
      </w:r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поселения </w:t>
      </w:r>
      <w:r w:rsidR="0042282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Алешино </w:t>
      </w:r>
      <w:r w:rsidR="00D414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есть почтовое отделение, расположенное в </w:t>
      </w:r>
      <w:proofErr w:type="spellStart"/>
      <w:r w:rsidR="00D4149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Start"/>
      <w:r w:rsidR="007225ED" w:rsidRPr="007225ED">
        <w:rPr>
          <w:rFonts w:ascii="Times New Roman" w:hAnsi="Times New Roman" w:cs="Times New Roman"/>
          <w:sz w:val="28"/>
          <w:szCs w:val="28"/>
        </w:rPr>
        <w:t>.</w:t>
      </w:r>
      <w:r w:rsidR="00D414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4149D">
        <w:rPr>
          <w:rFonts w:ascii="Times New Roman" w:hAnsi="Times New Roman" w:cs="Times New Roman"/>
          <w:sz w:val="28"/>
          <w:szCs w:val="28"/>
        </w:rPr>
        <w:t>устораменка</w:t>
      </w:r>
      <w:proofErr w:type="spellEnd"/>
      <w:r w:rsidR="00D4149D">
        <w:rPr>
          <w:rFonts w:ascii="Times New Roman" w:hAnsi="Times New Roman" w:cs="Times New Roman"/>
          <w:sz w:val="28"/>
          <w:szCs w:val="28"/>
        </w:rPr>
        <w:t>.</w:t>
      </w:r>
    </w:p>
    <w:p w:rsidR="008A6394" w:rsidRPr="00EF0694" w:rsidRDefault="008A6394" w:rsidP="007225ED">
      <w:pPr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вышки связи расположены в населенных пунктах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5457" w:rsidRPr="00B327E3" w:rsidRDefault="00D15457" w:rsidP="00D1545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p w:rsidR="00EE08FF" w:rsidRPr="00D4149D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Бытовое обслуживание</w:t>
      </w:r>
    </w:p>
    <w:p w:rsidR="00EE08FF" w:rsidRDefault="00EE08FF" w:rsidP="00EE08FF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Сфера бытового обслуживания в поселении не развита. Во многом это связано с тем, что в настоящее время услуги таких организаций, как прачечные и ремонт бытовой техники пользуются незначительным спросом.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необходимости жители поселения пользуются объектами бытового обслуживания в районном центре</w:t>
      </w: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D4149D" w:rsidRPr="00B327E3" w:rsidRDefault="00D4149D" w:rsidP="00D4149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Таб.2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и состояние объектов бытового обслуживания населения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748"/>
        <w:gridCol w:w="1496"/>
        <w:gridCol w:w="1309"/>
        <w:gridCol w:w="1122"/>
        <w:gridCol w:w="1309"/>
      </w:tblGrid>
      <w:tr w:rsidR="00D4149D" w:rsidRPr="00B327E3" w:rsidTr="00C46D54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Форма собственности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Состояние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Бани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Парикмахерские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Ремонт обуви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Ремонт бытовой техники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Химчистка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Прачечная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услуги с обслуживанием «по адресу»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</w:tbl>
    <w:p w:rsidR="00D4149D" w:rsidRDefault="00D4149D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</w:p>
    <w:p w:rsidR="00EE08FF" w:rsidRPr="00D4149D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Общественное питание</w:t>
      </w:r>
    </w:p>
    <w:p w:rsidR="00EE08FF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 w:rsidR="00682E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</w:t>
      </w:r>
      <w:proofErr w:type="gramStart"/>
      <w:r w:rsidR="007225E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Алешино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отсутствуют объекты общественного питания. Необходимости в них нет. </w:t>
      </w: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Новые объекты общественного питания в сельской местности в основном организуются возле трасс там, где спрос на эти услуги достаточно высок. Для поселения </w:t>
      </w: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характерны низкие нагрузки на транспортную сеть, поэтому создание придорожной инфраструктуры в поселении неэффективно.</w:t>
      </w:r>
    </w:p>
    <w:p w:rsidR="00D4149D" w:rsidRPr="00B327E3" w:rsidRDefault="00D4149D" w:rsidP="00D4149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Таб.3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объектов общественного питания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1122"/>
        <w:gridCol w:w="1870"/>
        <w:gridCol w:w="2992"/>
      </w:tblGrid>
      <w:tr w:rsidR="00D4149D" w:rsidRPr="00B327E3" w:rsidTr="00C46D54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Предприятия общественного питания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кафе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крупных населенных пунктах 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столовые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рестораны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бары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частные кухни-столовые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C46D5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</w:tbl>
    <w:p w:rsidR="00D4149D" w:rsidRPr="00B327E3" w:rsidRDefault="00D4149D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64CE6" w:rsidRDefault="00F64CE6" w:rsidP="00F64CE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Объекты сельскохозяйственного назначения</w:t>
      </w:r>
    </w:p>
    <w:p w:rsidR="00062BE9" w:rsidRDefault="00F64CE6" w:rsidP="00F64CE6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</w:t>
      </w:r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 базе СПК "Родина", расположенного в д. Алешино, возможно размещение центра развития АПК и центра по переработке сельхозпродукции, с целью объединить в единую производственную цепочку сельхозпроизводителей северо-восточного пояса района – это сельские поселения Алешино, 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Заклинье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Киверичи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.И</w:t>
      </w:r>
      <w:proofErr w:type="gram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вановское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), 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Ильгощи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В результате создания на базе д. Алешино сельскохозяйственного холдинга, возрастет статус д. Алешино как районного 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подцентра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что, за счет создания новых рабочих мест и повышения стабильности в работе </w:t>
      </w:r>
      <w:proofErr w:type="spellStart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сельхозорганизаций</w:t>
      </w:r>
      <w:proofErr w:type="spellEnd"/>
      <w:r w:rsidR="00062BE9"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благоприятно отразится на демографической ситуации в перечисленных сельских поселениях. Создание такого холдинга станет возможным по итогам качественного преобразования транспортного каркаса северо-восточной части района, направленного на объединение всех центров сельских поселений в единую автодорожную сеть.</w:t>
      </w:r>
    </w:p>
    <w:p w:rsidR="00062BE9" w:rsidRPr="00757EF3" w:rsidRDefault="00062BE9" w:rsidP="00062BE9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Так же на базе предприятий АПК возможно развитие агротуризма. </w:t>
      </w:r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сегодняшний день на территории </w:t>
      </w:r>
      <w:proofErr w:type="spell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Рамешковского</w:t>
      </w:r>
      <w:proofErr w:type="spell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района 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нтерес в качестве объектов агро</w:t>
      </w:r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туризма представляют следующие объекты: фермерское хозяйство "</w:t>
      </w:r>
      <w:proofErr w:type="spell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Пешин</w:t>
      </w:r>
      <w:proofErr w:type="spell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</w:t>
      </w:r>
      <w:proofErr w:type="gram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</w:t>
      </w:r>
      <w:proofErr w:type="gram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" в д. Алешино, принимающее туристов круглогодично,  ИП «Росток» Лебедев А.В.  д. </w:t>
      </w:r>
      <w:proofErr w:type="spell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Пустораменка</w:t>
      </w:r>
      <w:proofErr w:type="spell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занимается </w:t>
      </w:r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выращиванием и реализацией саженцев плодово-ягодных культур более 20 видов, а также фермерское хозяйство "</w:t>
      </w:r>
      <w:proofErr w:type="spell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Ямалетдинов</w:t>
      </w:r>
      <w:proofErr w:type="spell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Ш.Ф." в д. Андреевское сельского поселения </w:t>
      </w:r>
      <w:proofErr w:type="spellStart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Киверичи</w:t>
      </w:r>
      <w:proofErr w:type="spellEnd"/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которое принимает гостей весной и летом. В перспективе возможно дал</w:t>
      </w:r>
      <w:r w:rsidR="007A64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ьнейшее развитие агро</w:t>
      </w:r>
      <w:r w:rsidRPr="00062BE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туризма на базе существующих и вновь создаваемых фермерских хозяйств.</w:t>
      </w:r>
    </w:p>
    <w:p w:rsidR="00757EF3" w:rsidRDefault="00757EF3" w:rsidP="00062BE9">
      <w:pPr>
        <w:spacing w:line="360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br w:type="page"/>
      </w:r>
    </w:p>
    <w:p w:rsidR="00EE08FF" w:rsidRPr="00D4149D" w:rsidRDefault="00EE08FF" w:rsidP="00062BE9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Спортивные объекты</w:t>
      </w:r>
    </w:p>
    <w:p w:rsidR="00EE08FF" w:rsidRDefault="00EE08FF" w:rsidP="00EE08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настоящее время в по</w:t>
      </w:r>
      <w:r w:rsidR="007225E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селении нет спортивных объектов, кроме спортивного зала при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225ED" w:rsidRPr="007225ED">
        <w:rPr>
          <w:rFonts w:ascii="Times New Roman" w:hAnsi="Times New Roman" w:cs="Times New Roman"/>
          <w:sz w:val="28"/>
          <w:szCs w:val="28"/>
        </w:rPr>
        <w:t>МОУ </w:t>
      </w:r>
      <w:proofErr w:type="spellStart"/>
      <w:r w:rsidR="007225ED" w:rsidRPr="007225ED">
        <w:rPr>
          <w:rFonts w:ascii="Times New Roman" w:hAnsi="Times New Roman" w:cs="Times New Roman"/>
          <w:sz w:val="28"/>
          <w:szCs w:val="28"/>
        </w:rPr>
        <w:t>Алешинск</w:t>
      </w:r>
      <w:r w:rsidR="007225E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7225ED" w:rsidRPr="007225ED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7225ED">
        <w:rPr>
          <w:rFonts w:ascii="Times New Roman" w:hAnsi="Times New Roman" w:cs="Times New Roman"/>
          <w:sz w:val="28"/>
          <w:szCs w:val="28"/>
        </w:rPr>
        <w:t>ой</w:t>
      </w:r>
      <w:r w:rsidR="007225ED" w:rsidRPr="007225ED">
        <w:rPr>
          <w:rFonts w:ascii="Times New Roman" w:hAnsi="Times New Roman" w:cs="Times New Roman"/>
          <w:sz w:val="28"/>
          <w:szCs w:val="28"/>
        </w:rPr>
        <w:t xml:space="preserve"> школ</w:t>
      </w:r>
      <w:r w:rsidR="007225ED">
        <w:rPr>
          <w:rFonts w:ascii="Times New Roman" w:hAnsi="Times New Roman" w:cs="Times New Roman"/>
          <w:sz w:val="28"/>
          <w:szCs w:val="28"/>
        </w:rPr>
        <w:t>е.</w:t>
      </w:r>
    </w:p>
    <w:p w:rsidR="00D4149D" w:rsidRPr="00B327E3" w:rsidRDefault="00D4149D" w:rsidP="00D4149D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Таб.4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и состояние спортивных объектов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1122"/>
        <w:gridCol w:w="1309"/>
        <w:gridCol w:w="1122"/>
        <w:gridCol w:w="2431"/>
      </w:tblGrid>
      <w:tr w:rsidR="00D4149D" w:rsidRPr="00B327E3" w:rsidTr="00C46D54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Название спортивного объекта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Состояние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Стадион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Спортивный зал</w:t>
            </w:r>
          </w:p>
        </w:tc>
        <w:tc>
          <w:tcPr>
            <w:tcW w:w="1309" w:type="dxa"/>
            <w:vAlign w:val="center"/>
          </w:tcPr>
          <w:p w:rsidR="00D4149D" w:rsidRPr="007225ED" w:rsidRDefault="00D4149D" w:rsidP="00C46D5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225ED">
              <w:rPr>
                <w:rFonts w:ascii="Times New Roman" w:hAnsi="Times New Roman" w:cs="Times New Roman"/>
                <w:sz w:val="20"/>
                <w:szCs w:val="20"/>
              </w:rPr>
              <w:t>МОУ </w:t>
            </w:r>
            <w:proofErr w:type="spellStart"/>
            <w:r w:rsidRPr="007225ED">
              <w:rPr>
                <w:rFonts w:ascii="Times New Roman" w:hAnsi="Times New Roman" w:cs="Times New Roman"/>
                <w:sz w:val="20"/>
                <w:szCs w:val="20"/>
              </w:rPr>
              <w:t>Алешинская</w:t>
            </w:r>
            <w:proofErr w:type="spellEnd"/>
            <w:r w:rsidRPr="007225ED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Дом спорта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Бассейн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C46D54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Спортивные секции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C46D54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</w:tbl>
    <w:p w:rsidR="00D4149D" w:rsidRDefault="00D4149D" w:rsidP="007225ED">
      <w:pPr>
        <w:shd w:val="clear" w:color="auto" w:fill="FFFFFF"/>
        <w:spacing w:before="240"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15457" w:rsidRPr="00702668" w:rsidRDefault="00D15457" w:rsidP="007225ED">
      <w:pPr>
        <w:shd w:val="clear" w:color="auto" w:fill="FFFFFF"/>
        <w:spacing w:before="240"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0266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Автотранспортная инфраструктура </w:t>
      </w:r>
    </w:p>
    <w:p w:rsidR="00D15457" w:rsidRDefault="00D15457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Автотранс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портная </w:t>
      </w:r>
      <w:r w:rsidR="00737D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инфраструктура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оселения не может рассматриваться в отрыве от инфраструктуры 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айона, так как основные функции по поддержанию, развитию и эксплуатации  межселенной дорожной сети не относятся к компетенции Поселения. </w:t>
      </w:r>
    </w:p>
    <w:p w:rsidR="0095521E" w:rsidRDefault="0095521E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21E" w:rsidRDefault="0095521E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21E" w:rsidRDefault="0095521E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21E" w:rsidRDefault="0095521E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95521E" w:rsidSect="003D7CE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160"/>
        <w:gridCol w:w="3355"/>
        <w:gridCol w:w="8064"/>
      </w:tblGrid>
      <w:tr w:rsidR="004A2EB2" w:rsidTr="00EF313C">
        <w:trPr>
          <w:trHeight w:hRule="exact" w:val="741"/>
        </w:trPr>
        <w:tc>
          <w:tcPr>
            <w:tcW w:w="14237" w:type="dxa"/>
            <w:gridSpan w:val="4"/>
            <w:shd w:val="clear" w:color="auto" w:fill="FFFFFF"/>
          </w:tcPr>
          <w:p w:rsidR="004A2EB2" w:rsidRDefault="004A2EB2" w:rsidP="00EF313C">
            <w:pPr>
              <w:spacing w:after="0" w:line="220" w:lineRule="exact"/>
              <w:ind w:left="6720"/>
            </w:pPr>
            <w:r>
              <w:rPr>
                <w:rStyle w:val="211pt"/>
                <w:rFonts w:eastAsia="Batang"/>
              </w:rPr>
              <w:lastRenderedPageBreak/>
              <w:t>ПЕРЕЧЕНЬ</w:t>
            </w:r>
          </w:p>
          <w:p w:rsidR="004A2EB2" w:rsidRDefault="004A2EB2" w:rsidP="00EF313C">
            <w:pPr>
              <w:spacing w:after="0" w:line="220" w:lineRule="exact"/>
              <w:ind w:left="1060"/>
            </w:pPr>
            <w:r>
              <w:rPr>
                <w:rStyle w:val="211pt"/>
                <w:rFonts w:eastAsia="Batang"/>
              </w:rPr>
              <w:t xml:space="preserve">автомобильных дорог местного значения сельского поселения </w:t>
            </w:r>
            <w:proofErr w:type="gramStart"/>
            <w:r>
              <w:rPr>
                <w:rStyle w:val="211pt"/>
                <w:rFonts w:eastAsia="Batang"/>
              </w:rPr>
              <w:t>Алешино</w:t>
            </w:r>
            <w:proofErr w:type="gramEnd"/>
            <w:r>
              <w:rPr>
                <w:rStyle w:val="211pt"/>
                <w:rFonts w:eastAsia="Batang"/>
              </w:rPr>
              <w:t xml:space="preserve"> </w:t>
            </w:r>
            <w:proofErr w:type="spellStart"/>
            <w:r>
              <w:rPr>
                <w:rStyle w:val="211pt"/>
                <w:rFonts w:eastAsia="Batang"/>
              </w:rPr>
              <w:t>Рамешковского</w:t>
            </w:r>
            <w:proofErr w:type="spellEnd"/>
            <w:r>
              <w:rPr>
                <w:rStyle w:val="211pt"/>
                <w:rFonts w:eastAsia="Batang"/>
              </w:rPr>
              <w:t xml:space="preserve"> района Тверской области</w:t>
            </w:r>
          </w:p>
        </w:tc>
      </w:tr>
      <w:tr w:rsidR="004A2EB2" w:rsidRPr="004A2EB2" w:rsidTr="00541424"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before="6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населенного пункта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Индивидуальная характеристика имущества</w:t>
            </w:r>
          </w:p>
        </w:tc>
      </w:tr>
      <w:tr w:rsidR="004A2EB2" w:rsidRPr="004A2EB2" w:rsidTr="00541424">
        <w:trPr>
          <w:trHeight w:hRule="exact" w:val="2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.С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афоново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.Б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уйлово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400м,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ерегородка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1200м,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.Г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еоргиевское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600м,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.М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ужево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 Малая Горка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900м,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аниха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.Б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олыная</w:t>
            </w:r>
            <w:proofErr w:type="spell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 орка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800м,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EF313C" w:rsidRDefault="004A2EB2" w:rsidP="00EF313C">
            <w:pPr>
              <w:spacing w:after="0" w:line="260" w:lineRule="exact"/>
              <w:ind w:left="2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313C">
              <w:rPr>
                <w:rStyle w:val="213pt0pt"/>
                <w:rFonts w:eastAsia="Batang"/>
                <w:i w:val="0"/>
                <w:sz w:val="24"/>
                <w:szCs w:val="24"/>
              </w:rPr>
              <w:t xml:space="preserve">     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урьяново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600м,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.У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стюга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1100м,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.Ж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елезово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1200м,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.Л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аврово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1700м,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.З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ахарьино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450м,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узьминка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.Д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уброво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500м,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омариха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300м,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.Б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орки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250м,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.А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лхимково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600м, ширина 8м</w:t>
            </w:r>
          </w:p>
        </w:tc>
      </w:tr>
      <w:tr w:rsidR="004A2EB2" w:rsidRPr="004A2EB2" w:rsidTr="00541424">
        <w:trPr>
          <w:trHeight w:hRule="exact" w:val="2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.М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атренино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300м, ширина 8м</w:t>
            </w:r>
          </w:p>
        </w:tc>
      </w:tr>
      <w:tr w:rsidR="004A2EB2" w:rsidRPr="004A2EB2" w:rsidTr="00541424">
        <w:trPr>
          <w:trHeight w:hRule="exact" w:val="30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.Ч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убариха</w:t>
            </w:r>
            <w:proofErr w:type="spell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EF313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400м, ширина 8 м</w:t>
            </w:r>
          </w:p>
        </w:tc>
      </w:tr>
    </w:tbl>
    <w:p w:rsidR="004A2EB2" w:rsidRPr="004A2EB2" w:rsidRDefault="004A2EB2" w:rsidP="004A2EB2">
      <w:pPr>
        <w:rPr>
          <w:rFonts w:ascii="Times New Roman" w:hAnsi="Times New Roman" w:cs="Times New Roman"/>
          <w:sz w:val="24"/>
          <w:szCs w:val="24"/>
        </w:rPr>
        <w:sectPr w:rsidR="004A2EB2" w:rsidRPr="004A2EB2" w:rsidSect="00EF313C">
          <w:pgSz w:w="16840" w:h="11900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2160"/>
        <w:gridCol w:w="3350"/>
        <w:gridCol w:w="8059"/>
      </w:tblGrid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.Н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егочево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500м,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орневка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500м, ширина 8м</w:t>
            </w:r>
          </w:p>
        </w:tc>
      </w:tr>
      <w:tr w:rsidR="004A2EB2" w:rsidRPr="004A2EB2" w:rsidTr="00541424">
        <w:trPr>
          <w:trHeight w:hRule="exact" w:val="27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.К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укуй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300м,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.С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тарово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500м,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.В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асильки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.С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оболиха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350м,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.В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асильев</w:t>
            </w:r>
            <w:proofErr w:type="spell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Двор</w:t>
            </w:r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200м,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устораменка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3000м,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.В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орохобино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300м,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.Г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орка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.А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лешино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1800м,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.З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аручье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900м,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рудиха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450м,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.З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алесье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1400м, ширина 8м</w:t>
            </w:r>
          </w:p>
        </w:tc>
      </w:tr>
      <w:tr w:rsidR="004A2EB2" w:rsidRPr="004A2EB2" w:rsidTr="00541424">
        <w:trPr>
          <w:trHeight w:hRule="exact" w:val="27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.М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ерлуга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.З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убцово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1300м,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.Д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есятильники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450м, ширина 8м</w:t>
            </w:r>
          </w:p>
        </w:tc>
      </w:tr>
      <w:tr w:rsidR="004A2EB2" w:rsidRPr="004A2EB2" w:rsidTr="00541424">
        <w:trPr>
          <w:trHeight w:hRule="exact"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.Д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иево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песчано-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грвийная</w:t>
            </w:r>
            <w:proofErr w:type="spell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смесь, длина 1800м, ширина 8 м.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Style w:val="23"/>
                <w:rFonts w:eastAsia="Batang"/>
              </w:rPr>
              <w:t xml:space="preserve"> </w:t>
            </w: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.Е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ршиха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.Ч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ерногрязье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700м,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.Т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опориха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600м,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.Х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олмы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500м,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.Б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урцевы</w:t>
            </w:r>
            <w:proofErr w:type="spell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Горы</w:t>
            </w:r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 </w:t>
            </w: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рунт</w:t>
            </w:r>
            <w:proofErr w:type="spellEnd"/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длина 400м, ширина 8м</w:t>
            </w:r>
          </w:p>
        </w:tc>
      </w:tr>
      <w:tr w:rsidR="004A2EB2" w:rsidRPr="004A2EB2" w:rsidTr="00541424">
        <w:trPr>
          <w:trHeight w:hRule="exact" w:val="28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.Р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ождество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Грунт, длина 500м, ширина 8м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олянка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Асфальтобетонное покрытие, длина 400м, ширина 8м.</w:t>
            </w:r>
          </w:p>
        </w:tc>
      </w:tr>
      <w:tr w:rsidR="004A2EB2" w:rsidRPr="004A2EB2" w:rsidTr="00541424">
        <w:trPr>
          <w:trHeight w:hRule="exact" w:val="28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Дорога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Start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.В</w:t>
            </w:r>
            <w:proofErr w:type="gramEnd"/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илово</w:t>
            </w:r>
            <w:proofErr w:type="spellEnd"/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Песчано-гравийная смесь, длина 500м, ширина 8м</w:t>
            </w:r>
          </w:p>
        </w:tc>
      </w:tr>
      <w:tr w:rsidR="004A2EB2" w:rsidRPr="004A2EB2" w:rsidTr="00541424">
        <w:trPr>
          <w:trHeight w:hRule="exact" w:val="29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EB2" w:rsidRPr="004A2EB2" w:rsidRDefault="004A2EB2" w:rsidP="00541424">
            <w:pPr>
              <w:framePr w:w="14232" w:h="7978" w:wrap="none" w:vAnchor="page" w:hAnchor="page" w:x="1287" w:y="2002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E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31850м</w:t>
            </w:r>
          </w:p>
        </w:tc>
      </w:tr>
    </w:tbl>
    <w:p w:rsidR="00635EFF" w:rsidRPr="004A2EB2" w:rsidRDefault="00635EFF">
      <w:pP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A2EB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br w:type="page"/>
      </w:r>
    </w:p>
    <w:p w:rsidR="0095521E" w:rsidRPr="007A2DB9" w:rsidRDefault="004A189F" w:rsidP="00541424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2D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Перечень автомобильных дорог </w:t>
      </w:r>
      <w:r w:rsidR="0095468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на территории </w:t>
      </w:r>
      <w:proofErr w:type="spellStart"/>
      <w:r w:rsidRPr="007A2D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Рамешковского</w:t>
      </w:r>
      <w:proofErr w:type="spellEnd"/>
      <w:r w:rsidRPr="007A2D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района </w:t>
      </w:r>
      <w:r w:rsidR="007A2DB9" w:rsidRPr="007A2DB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Тверской области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2410"/>
        <w:gridCol w:w="2976"/>
        <w:gridCol w:w="2694"/>
        <w:gridCol w:w="2629"/>
      </w:tblGrid>
      <w:tr w:rsidR="00EF313C" w:rsidTr="00EF313C">
        <w:tc>
          <w:tcPr>
            <w:tcW w:w="675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2976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2694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Ширина дороги</w:t>
            </w:r>
          </w:p>
        </w:tc>
        <w:tc>
          <w:tcPr>
            <w:tcW w:w="2629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EF313C" w:rsidTr="00EF313C">
        <w:tc>
          <w:tcPr>
            <w:tcW w:w="675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F313C" w:rsidRPr="00541424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1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Сельское поселение Алешино</w:t>
            </w:r>
          </w:p>
        </w:tc>
        <w:tc>
          <w:tcPr>
            <w:tcW w:w="2410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Pr="00541424" w:rsidRDefault="00954685" w:rsidP="0095468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Автомобильные дороги общего пользования межмуниципального значения Тверской области 2 класса</w:t>
            </w:r>
          </w:p>
        </w:tc>
        <w:tc>
          <w:tcPr>
            <w:tcW w:w="2410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льино-с.Буйлово-с.Киверичи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6" w:type="dxa"/>
          </w:tcPr>
          <w:p w:rsidR="00EF313C" w:rsidRDefault="005D42EA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541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сфальт</w:t>
            </w:r>
          </w:p>
        </w:tc>
        <w:tc>
          <w:tcPr>
            <w:tcW w:w="2694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лешино-с.Диево</w:t>
            </w:r>
            <w:proofErr w:type="spellEnd"/>
          </w:p>
        </w:tc>
        <w:tc>
          <w:tcPr>
            <w:tcW w:w="2410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2976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асфальто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-бет.</w:t>
            </w:r>
          </w:p>
        </w:tc>
        <w:tc>
          <w:tcPr>
            <w:tcW w:w="2694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541424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лешино-д.Устюги</w:t>
            </w:r>
            <w:proofErr w:type="spellEnd"/>
          </w:p>
        </w:tc>
        <w:tc>
          <w:tcPr>
            <w:tcW w:w="2410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2976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F313C" w:rsidRDefault="00EF313C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954685" w:rsidP="0095468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Автомобильные дороги общего пользования межмуниципального значения Тверской области 3 класса</w:t>
            </w:r>
          </w:p>
        </w:tc>
        <w:tc>
          <w:tcPr>
            <w:tcW w:w="2410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подъезд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устораменка-д.Алхимково</w:t>
            </w:r>
            <w:proofErr w:type="spellEnd"/>
          </w:p>
        </w:tc>
        <w:tc>
          <w:tcPr>
            <w:tcW w:w="2410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976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EF313C" w:rsidRDefault="00541424" w:rsidP="0054142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уйлово-д.Прудиха</w:t>
            </w:r>
            <w:proofErr w:type="spellEnd"/>
          </w:p>
        </w:tc>
        <w:tc>
          <w:tcPr>
            <w:tcW w:w="2410" w:type="dxa"/>
          </w:tcPr>
          <w:p w:rsidR="00EF313C" w:rsidRDefault="00541424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976" w:type="dxa"/>
          </w:tcPr>
          <w:p w:rsidR="00EF313C" w:rsidRDefault="00541424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EF313C" w:rsidRDefault="00541424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541424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иево-д.Ершиха</w:t>
            </w:r>
            <w:proofErr w:type="spellEnd"/>
          </w:p>
        </w:tc>
        <w:tc>
          <w:tcPr>
            <w:tcW w:w="2410" w:type="dxa"/>
          </w:tcPr>
          <w:p w:rsidR="00EF313C" w:rsidRDefault="00541424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541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сфальто</w:t>
            </w:r>
            <w:proofErr w:type="spellEnd"/>
            <w:r w:rsidR="005414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ет.</w:t>
            </w:r>
          </w:p>
        </w:tc>
        <w:tc>
          <w:tcPr>
            <w:tcW w:w="2694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ядины-с.Диево-д.Топориха</w:t>
            </w:r>
            <w:proofErr w:type="spellEnd"/>
          </w:p>
        </w:tc>
        <w:tc>
          <w:tcPr>
            <w:tcW w:w="2410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2976" w:type="dxa"/>
          </w:tcPr>
          <w:p w:rsidR="00EF313C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66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13C" w:rsidTr="00EF313C">
        <w:tc>
          <w:tcPr>
            <w:tcW w:w="675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F313C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олянка</w:t>
            </w:r>
            <w:proofErr w:type="spellEnd"/>
          </w:p>
        </w:tc>
        <w:tc>
          <w:tcPr>
            <w:tcW w:w="2410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976" w:type="dxa"/>
          </w:tcPr>
          <w:p w:rsidR="00EF313C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66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EF313C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EF313C" w:rsidRDefault="00EF313C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2976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1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Дороги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4142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класса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районного значения</w:t>
            </w:r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лхимково-д.Матрёнино</w:t>
            </w:r>
            <w:proofErr w:type="spellEnd"/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66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устораменка-д.Негочево-д.Горка</w:t>
            </w:r>
            <w:proofErr w:type="spellEnd"/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66929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узминка</w:t>
            </w:r>
            <w:proofErr w:type="spellEnd"/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ерегородка-с.Георгиевское-д.Мужево-М.Горка</w:t>
            </w:r>
            <w:proofErr w:type="spellEnd"/>
          </w:p>
        </w:tc>
        <w:tc>
          <w:tcPr>
            <w:tcW w:w="2410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66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66929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стюги-д.Паниха-М.Горка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976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алесье-д.Соболиха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ршиха-д.Черногрязье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ршиха-д.Кукуй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849EF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укуй-д.Рождество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6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грунт 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849EF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омариха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929" w:rsidTr="00EF313C">
        <w:tc>
          <w:tcPr>
            <w:tcW w:w="675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66929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ахарьино-д.Дуброво</w:t>
            </w:r>
            <w:proofErr w:type="spellEnd"/>
          </w:p>
        </w:tc>
        <w:tc>
          <w:tcPr>
            <w:tcW w:w="2410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D66929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66929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66929" w:rsidRDefault="00D66929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F" w:rsidTr="00EF313C">
        <w:tc>
          <w:tcPr>
            <w:tcW w:w="675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ахарьино-д.Васильки</w:t>
            </w:r>
            <w:proofErr w:type="spellEnd"/>
          </w:p>
        </w:tc>
        <w:tc>
          <w:tcPr>
            <w:tcW w:w="2410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</w:tcPr>
          <w:p w:rsidR="00D849EF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F" w:rsidTr="00EF313C">
        <w:tc>
          <w:tcPr>
            <w:tcW w:w="675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опориха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-Бурцевы Горы-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д.Холмы</w:t>
            </w:r>
            <w:proofErr w:type="spellEnd"/>
          </w:p>
        </w:tc>
        <w:tc>
          <w:tcPr>
            <w:tcW w:w="2410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976" w:type="dxa"/>
          </w:tcPr>
          <w:p w:rsidR="00D849EF" w:rsidRDefault="005D42EA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="00D849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рунт</w:t>
            </w:r>
          </w:p>
        </w:tc>
        <w:tc>
          <w:tcPr>
            <w:tcW w:w="2694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F" w:rsidTr="00EF313C">
        <w:tc>
          <w:tcPr>
            <w:tcW w:w="675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2976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F" w:rsidTr="00EF313C">
        <w:tc>
          <w:tcPr>
            <w:tcW w:w="675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по поселени</w:t>
            </w:r>
            <w:r w:rsidR="004A1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ю:</w:t>
            </w:r>
          </w:p>
        </w:tc>
        <w:tc>
          <w:tcPr>
            <w:tcW w:w="2410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2976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849EF" w:rsidRDefault="00D849EF" w:rsidP="00D6692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D849EF" w:rsidRDefault="00D849EF" w:rsidP="00D1545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13C" w:rsidRPr="00EF313C" w:rsidRDefault="00EF313C" w:rsidP="00D1545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F313C" w:rsidRPr="00EF313C" w:rsidSect="00EF313C">
          <w:type w:val="continuous"/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4777D" w:rsidRDefault="00B4777D" w:rsidP="00D1545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37D21" w:rsidRPr="005E627E" w:rsidRDefault="00737D21" w:rsidP="00A4700E">
      <w:pPr>
        <w:pStyle w:val="af1"/>
        <w:spacing w:before="15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E627E">
        <w:rPr>
          <w:sz w:val="28"/>
          <w:szCs w:val="28"/>
        </w:rPr>
        <w:t>Протяженность территории по дорогам общего пользования</w:t>
      </w:r>
      <w:r w:rsidR="0012265B" w:rsidRPr="005E627E">
        <w:rPr>
          <w:sz w:val="28"/>
          <w:szCs w:val="28"/>
        </w:rPr>
        <w:t>: в</w:t>
      </w:r>
      <w:r w:rsidRPr="005E627E">
        <w:rPr>
          <w:sz w:val="28"/>
          <w:szCs w:val="28"/>
        </w:rPr>
        <w:t>нутрихозяйственных дорог</w:t>
      </w:r>
      <w:r w:rsidR="00453769">
        <w:rPr>
          <w:sz w:val="28"/>
          <w:szCs w:val="28"/>
        </w:rPr>
        <w:t xml:space="preserve"> – 133,6км, </w:t>
      </w:r>
      <w:r w:rsidR="0012265B" w:rsidRPr="005E627E">
        <w:rPr>
          <w:sz w:val="28"/>
          <w:szCs w:val="28"/>
        </w:rPr>
        <w:t>д</w:t>
      </w:r>
      <w:r w:rsidRPr="005E627E">
        <w:rPr>
          <w:sz w:val="28"/>
          <w:szCs w:val="28"/>
        </w:rPr>
        <w:t>орог на балансе</w:t>
      </w:r>
      <w:r w:rsidRPr="005E627E">
        <w:rPr>
          <w:rStyle w:val="apple-converted-space"/>
          <w:sz w:val="28"/>
          <w:szCs w:val="28"/>
        </w:rPr>
        <w:t> </w:t>
      </w:r>
      <w:r w:rsidRPr="005E627E">
        <w:rPr>
          <w:sz w:val="28"/>
          <w:szCs w:val="28"/>
        </w:rPr>
        <w:t>«Территориального дорожного фонда» </w:t>
      </w:r>
      <w:r w:rsidRPr="00185146">
        <w:rPr>
          <w:sz w:val="28"/>
          <w:szCs w:val="28"/>
        </w:rPr>
        <w:t xml:space="preserve">— </w:t>
      </w:r>
      <w:r w:rsidR="00185146" w:rsidRPr="00185146">
        <w:rPr>
          <w:sz w:val="28"/>
          <w:szCs w:val="28"/>
        </w:rPr>
        <w:t>27</w:t>
      </w:r>
      <w:r w:rsidRPr="00185146">
        <w:rPr>
          <w:sz w:val="28"/>
          <w:szCs w:val="28"/>
        </w:rPr>
        <w:t xml:space="preserve"> км.</w:t>
      </w:r>
    </w:p>
    <w:p w:rsidR="006840A0" w:rsidRDefault="006840A0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15457" w:rsidRDefault="00D15457" w:rsidP="006840A0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</w:t>
      </w:r>
      <w:r w:rsidRPr="00DE3F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лектроснабжение</w:t>
      </w:r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Высоковольтные линии электропередач, расположенные в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Рамешковском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районе, имеют следующие направления: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750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КАЭС – Владимир;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750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КАЭС – Конаково;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220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Алмаз – Бежецк;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Горицы;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НПС Тучево;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НПС Тучево – Рамешки;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Бежецк;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отвод на ПС Медведиха;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Кушалино;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НПС Тучево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Первитино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Тресна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Толмачи;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407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94407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– Романцево.</w:t>
      </w:r>
    </w:p>
    <w:p w:rsidR="0012265B" w:rsidRPr="00E94407" w:rsidRDefault="0012265B" w:rsidP="00185146">
      <w:pPr>
        <w:spacing w:before="24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расположены высоковольтные подстанции: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ПС-110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: Рамешки, Тучево, Медведиха;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ПС-35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: Кушалино,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12265B" w:rsidRPr="00E94407" w:rsidRDefault="0012265B" w:rsidP="00185146">
      <w:pPr>
        <w:spacing w:before="24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указанной схемой, электроснабжение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предполагается от существующих сетей 35 и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Согласно перечню подстанций ОАО "Тверьэнерго", отработавших нормативный срок службы, на территории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к таким относятся: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Тучево,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Медведиха,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Кушалино,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85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Программа развития ОАО "Тверьэнерго" в период до 2015 г. предполагает реконструкцию следующих электроподстанций: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Тучево,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Медведиха,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Кушалино,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D15457" w:rsidRPr="00DE3F71" w:rsidRDefault="00D15457" w:rsidP="006840A0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Техническое состояние электрических сетей находится в у</w:t>
      </w:r>
      <w:r w:rsidR="00E944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довлетворительном состоянии.</w:t>
      </w:r>
    </w:p>
    <w:p w:rsidR="00D15457" w:rsidRPr="00DE3F71" w:rsidRDefault="00D15457" w:rsidP="00D1545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Состояние систем электроснабжения населенных пунктов отражается в базе данных в рамках восьми основных параметров.  </w:t>
      </w:r>
    </w:p>
    <w:p w:rsidR="00D15457" w:rsidRPr="00DE3F71" w:rsidRDefault="00D15457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p w:rsidR="00D15457" w:rsidRPr="00185146" w:rsidRDefault="00664592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Таб</w:t>
      </w:r>
      <w:r w:rsidR="00185146"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л</w:t>
      </w:r>
      <w:r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 xml:space="preserve">.6 </w:t>
      </w:r>
      <w:r w:rsidR="00D15457"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 xml:space="preserve">Основные параметры </w:t>
      </w:r>
      <w:proofErr w:type="gramStart"/>
      <w:r w:rsidR="00D15457"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описания системы электроснабжения населенных пунктов поселения</w:t>
      </w:r>
      <w:proofErr w:type="gramEnd"/>
    </w:p>
    <w:p w:rsidR="00185146" w:rsidRPr="00DE3F71" w:rsidRDefault="00185146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tbl>
      <w:tblPr>
        <w:tblW w:w="9951" w:type="dxa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9259"/>
      </w:tblGrid>
      <w:tr w:rsidR="00D15457" w:rsidRPr="00DE3F71" w:rsidTr="00D15457">
        <w:trPr>
          <w:trHeight w:val="37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Параметр описания системы</w:t>
            </w:r>
          </w:p>
        </w:tc>
      </w:tr>
      <w:tr w:rsidR="00D15457" w:rsidRPr="00DE3F71" w:rsidTr="00D15457">
        <w:trPr>
          <w:trHeight w:val="27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есть - (1); нет  - (0)</w:t>
            </w:r>
          </w:p>
        </w:tc>
      </w:tr>
      <w:tr w:rsidR="00D15457" w:rsidRPr="00DE3F71" w:rsidTr="00D15457">
        <w:trPr>
          <w:trHeight w:val="31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Суммарная мощность трансформаторов </w:t>
            </w:r>
            <w:proofErr w:type="spellStart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кВа</w:t>
            </w:r>
            <w:proofErr w:type="spellEnd"/>
          </w:p>
        </w:tc>
      </w:tr>
      <w:tr w:rsidR="00D15457" w:rsidRPr="00DE3F71" w:rsidTr="00D15457">
        <w:trPr>
          <w:trHeight w:val="37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Протяженность линий электропередач в пределах НП (км)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Arial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Число общественных зданий и </w:t>
            </w:r>
            <w:proofErr w:type="gramStart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предприятий</w:t>
            </w:r>
            <w:proofErr w:type="gramEnd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подключенных к системе</w:t>
            </w:r>
          </w:p>
        </w:tc>
      </w:tr>
      <w:tr w:rsidR="00D15457" w:rsidRPr="00DE3F71" w:rsidTr="00D15457">
        <w:trPr>
          <w:trHeight w:val="28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Уровень износа %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Arial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коренного жителя (кВт/чел)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жителя вместе с дачниками (кВт/чел)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жилой дом или квартиру (кВт/дом)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Доля домов и квартир, подключенных к электросетям</w:t>
            </w:r>
            <w:proofErr w:type="gramStart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proofErr w:type="gramStart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</w:t>
            </w:r>
            <w:proofErr w:type="gramEnd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длинна линий подключения домов и квартир (м/дом)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Рейтинг систем электроснабжения ***</w:t>
            </w:r>
          </w:p>
        </w:tc>
      </w:tr>
    </w:tbl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>***Рейтинг систем электроснабжения</w:t>
      </w: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рассчитывается в соответствии со следующими положениями: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1. За каждые 10% подключенных домов и квартир начисляется 1 балл (полнота подключения жилья)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За каждые 10 личных домов и квартир - 1 балл (объем подключения жилья).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За каждое подключенное предприятие - 1 балл (объем подключения предприятий).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За превышение </w:t>
      </w:r>
      <w:proofErr w:type="spellStart"/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удельной мощности в 1 КВт - 5 баллов (избыток мощности).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За превышение удельной мощности приходящейся на 1 дом более 3 КВт - 5 баллов (избыток мощности).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Если на подключение дома "расходуется" меньше 100 м линий баллы добавляются. Если "расходуется" более 100 м - баллы уменьшаются. (Зависимость, учитывающая затраты на прокладку электролиний).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За превышение степени износа системы более чем на 70% снимаются баллы в соответствии со степенью износа системы от 70 до 100%. Износ системы до 70% не оценивается.</w:t>
      </w:r>
    </w:p>
    <w:p w:rsidR="00D15457" w:rsidRPr="00DE3F71" w:rsidRDefault="00D15457" w:rsidP="005E627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На основании собранных материалов, можно сделать выводы о том, что:</w:t>
      </w:r>
    </w:p>
    <w:p w:rsidR="00D15457" w:rsidRPr="00E84C94" w:rsidRDefault="00D15457" w:rsidP="005E627E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Все населенные пункты в поселении электрифицированы.</w:t>
      </w:r>
    </w:p>
    <w:p w:rsidR="00D15457" w:rsidRPr="00E84C94" w:rsidRDefault="00D15457" w:rsidP="005E627E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Степень износа систем электроснабжения составляет 65%.</w:t>
      </w:r>
    </w:p>
    <w:p w:rsidR="00D15457" w:rsidRPr="00DE3F71" w:rsidRDefault="00D15457" w:rsidP="005E627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Такие данные показательны, но недостаточны для того,</w:t>
      </w: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чтобы инвесторы и службы электроснабжения могли определять перспективы развития отдельных населенных пунктов. Поэтому, в настоящий момент, желательно дополнить базу данных данными по мощности понижающих трансформаторов в населенных пунктах. Это позволит автоматически рассчитать удельные мощности на душу коренного населения и населения с </w:t>
      </w: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дачниками. </w:t>
      </w:r>
      <w:proofErr w:type="gramStart"/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расчетов можно будет использовать для прогноза развития систем электроснабжения в Поселении в ближайшие 20 лет.  </w:t>
      </w:r>
      <w:proofErr w:type="gramEnd"/>
    </w:p>
    <w:p w:rsidR="00D15457" w:rsidRPr="00DE3F71" w:rsidRDefault="00D15457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15457" w:rsidRDefault="00D15457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Водоснабжение</w:t>
      </w:r>
    </w:p>
    <w:p w:rsid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proofErr w:type="spellStart"/>
      <w:r w:rsidRPr="0012265B">
        <w:rPr>
          <w:rFonts w:cs="Times New Roman"/>
          <w:szCs w:val="28"/>
          <w:lang w:eastAsia="ru-RU"/>
        </w:rPr>
        <w:t>Рамешковский</w:t>
      </w:r>
      <w:proofErr w:type="spellEnd"/>
      <w:r w:rsidRPr="0012265B">
        <w:rPr>
          <w:rFonts w:cs="Times New Roman"/>
          <w:szCs w:val="28"/>
          <w:lang w:eastAsia="ru-RU"/>
        </w:rPr>
        <w:t xml:space="preserve">  </w:t>
      </w:r>
      <w:bookmarkStart w:id="0" w:name="YANDEX_55"/>
      <w:bookmarkEnd w:id="0"/>
      <w:r w:rsidRPr="0012265B">
        <w:rPr>
          <w:rFonts w:cs="Times New Roman"/>
          <w:szCs w:val="28"/>
          <w:lang w:eastAsia="ru-RU"/>
        </w:rPr>
        <w:t xml:space="preserve"> район  и сельское поселение </w:t>
      </w:r>
      <w:r w:rsidR="00FA72D7">
        <w:rPr>
          <w:rFonts w:cs="Times New Roman"/>
          <w:szCs w:val="28"/>
          <w:lang w:eastAsia="ru-RU"/>
        </w:rPr>
        <w:t>Алешино</w:t>
      </w:r>
      <w:r w:rsidRPr="0012265B">
        <w:rPr>
          <w:rFonts w:cs="Times New Roman"/>
          <w:szCs w:val="28"/>
          <w:lang w:eastAsia="ru-RU"/>
        </w:rPr>
        <w:t xml:space="preserve"> относится к центральному гидрогеологическому району, подрайону </w:t>
      </w:r>
      <w:r w:rsidRPr="0012265B">
        <w:rPr>
          <w:rFonts w:cs="Times New Roman"/>
          <w:szCs w:val="28"/>
          <w:lang w:val="en-US" w:eastAsia="ru-RU"/>
        </w:rPr>
        <w:t>II</w:t>
      </w:r>
      <w:r w:rsidRPr="0012265B">
        <w:rPr>
          <w:rFonts w:cs="Times New Roman"/>
          <w:szCs w:val="28"/>
          <w:lang w:eastAsia="ru-RU"/>
        </w:rPr>
        <w:t>-в.</w:t>
      </w:r>
    </w:p>
    <w:p w:rsidR="00C86DF5" w:rsidRPr="00C86DF5" w:rsidRDefault="00C86DF5" w:rsidP="00FA72D7">
      <w:pPr>
        <w:pStyle w:val="af3"/>
        <w:spacing w:line="360" w:lineRule="auto"/>
        <w:ind w:firstLine="851"/>
        <w:rPr>
          <w:szCs w:val="28"/>
          <w:lang w:eastAsia="ru-RU"/>
        </w:rPr>
      </w:pPr>
      <w:r w:rsidRPr="00C86DF5">
        <w:rPr>
          <w:szCs w:val="28"/>
          <w:u w:val="single"/>
          <w:lang w:eastAsia="ru-RU"/>
        </w:rPr>
        <w:t>Водные ресурсы</w:t>
      </w:r>
    </w:p>
    <w:p w:rsidR="00C86DF5" w:rsidRPr="00C86DF5" w:rsidRDefault="00C86DF5" w:rsidP="00FA72D7">
      <w:pPr>
        <w:pStyle w:val="af3"/>
        <w:spacing w:line="360" w:lineRule="auto"/>
        <w:ind w:firstLine="851"/>
        <w:jc w:val="both"/>
        <w:rPr>
          <w:szCs w:val="28"/>
          <w:lang w:eastAsia="ru-RU"/>
        </w:rPr>
      </w:pPr>
      <w:r w:rsidRPr="00C86DF5">
        <w:rPr>
          <w:szCs w:val="28"/>
          <w:lang w:eastAsia="ru-RU"/>
        </w:rPr>
        <w:t xml:space="preserve">Гидрографическая сеть сельского поселения </w:t>
      </w:r>
      <w:proofErr w:type="gramStart"/>
      <w:r w:rsidR="00FA72D7">
        <w:rPr>
          <w:szCs w:val="28"/>
          <w:lang w:eastAsia="ru-RU"/>
        </w:rPr>
        <w:t>Алешино</w:t>
      </w:r>
      <w:proofErr w:type="gramEnd"/>
      <w:r w:rsidRPr="00C86DF5">
        <w:rPr>
          <w:szCs w:val="28"/>
          <w:lang w:eastAsia="ru-RU"/>
        </w:rPr>
        <w:t xml:space="preserve"> развита хорошо. Основной рекой   сельского  поселения </w:t>
      </w:r>
      <w:proofErr w:type="gramStart"/>
      <w:r w:rsidR="00FA72D7">
        <w:rPr>
          <w:szCs w:val="28"/>
          <w:lang w:eastAsia="ru-RU"/>
        </w:rPr>
        <w:t>Алешино</w:t>
      </w:r>
      <w:proofErr w:type="gramEnd"/>
      <w:r w:rsidRPr="00C86DF5">
        <w:rPr>
          <w:szCs w:val="28"/>
          <w:lang w:eastAsia="ru-RU"/>
        </w:rPr>
        <w:t xml:space="preserve"> является река </w:t>
      </w:r>
      <w:proofErr w:type="spellStart"/>
      <w:r w:rsidR="00FA72D7">
        <w:rPr>
          <w:szCs w:val="28"/>
          <w:lang w:eastAsia="ru-RU"/>
        </w:rPr>
        <w:t>Ивица</w:t>
      </w:r>
      <w:proofErr w:type="spellEnd"/>
      <w:r w:rsidRPr="00C86DF5">
        <w:rPr>
          <w:szCs w:val="28"/>
          <w:lang w:eastAsia="ru-RU"/>
        </w:rPr>
        <w:t xml:space="preserve">.   </w:t>
      </w:r>
      <w:r w:rsidR="00FA72D7">
        <w:rPr>
          <w:szCs w:val="28"/>
          <w:lang w:eastAsia="ru-RU"/>
        </w:rPr>
        <w:t>Менее</w:t>
      </w:r>
      <w:r w:rsidR="00FB5E7B">
        <w:rPr>
          <w:szCs w:val="28"/>
          <w:lang w:eastAsia="ru-RU"/>
        </w:rPr>
        <w:t xml:space="preserve"> </w:t>
      </w:r>
      <w:r w:rsidR="00FA72D7">
        <w:rPr>
          <w:szCs w:val="28"/>
          <w:lang w:eastAsia="ru-RU"/>
        </w:rPr>
        <w:t xml:space="preserve">значительная река Черневка. </w:t>
      </w:r>
      <w:r w:rsidRPr="00C86DF5">
        <w:rPr>
          <w:szCs w:val="28"/>
          <w:lang w:eastAsia="ru-RU"/>
        </w:rPr>
        <w:t>Средн</w:t>
      </w:r>
      <w:r w:rsidR="00FA72D7">
        <w:rPr>
          <w:szCs w:val="28"/>
          <w:lang w:eastAsia="ru-RU"/>
        </w:rPr>
        <w:t>ие</w:t>
      </w:r>
      <w:r w:rsidRPr="00C86DF5">
        <w:rPr>
          <w:szCs w:val="28"/>
          <w:lang w:eastAsia="ru-RU"/>
        </w:rPr>
        <w:t xml:space="preserve"> скорост</w:t>
      </w:r>
      <w:r w:rsidR="00FA72D7">
        <w:rPr>
          <w:szCs w:val="28"/>
          <w:lang w:eastAsia="ru-RU"/>
        </w:rPr>
        <w:t>и течения реки колеблю</w:t>
      </w:r>
      <w:r w:rsidRPr="00C86DF5">
        <w:rPr>
          <w:szCs w:val="28"/>
          <w:lang w:eastAsia="ru-RU"/>
        </w:rPr>
        <w:t>тся в пределах 0,2-0,5 м/сек. Питание рек главным образом снеговое и составляет более 50%, дождевое 15-20%, грунтовое питание составляет 25-35%. Годовой сток реки распределяется так: в весенний период 55-65%, летне-осенний – 15-20%, зимний – 15-25</w:t>
      </w:r>
      <w:r w:rsidR="00FA72D7">
        <w:rPr>
          <w:szCs w:val="28"/>
          <w:lang w:eastAsia="ru-RU"/>
        </w:rPr>
        <w:t>%.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 xml:space="preserve">Основными источниками водоснабжения служат воды каменноугольных отложений. В толще каменноугольных отложений развито несколько </w:t>
      </w:r>
      <w:bookmarkStart w:id="1" w:name="YANDEX_56"/>
      <w:bookmarkEnd w:id="1"/>
      <w:r w:rsidRPr="0012265B">
        <w:rPr>
          <w:rFonts w:cs="Times New Roman"/>
          <w:szCs w:val="28"/>
          <w:lang w:eastAsia="ru-RU"/>
        </w:rPr>
        <w:t xml:space="preserve"> водоносных  </w:t>
      </w:r>
      <w:bookmarkStart w:id="2" w:name="YANDEX_57"/>
      <w:bookmarkEnd w:id="2"/>
      <w:r w:rsidRPr="0012265B">
        <w:rPr>
          <w:rFonts w:cs="Times New Roman"/>
          <w:szCs w:val="28"/>
          <w:lang w:eastAsia="ru-RU"/>
        </w:rPr>
        <w:t xml:space="preserve"> горизонтов. Воды всех </w:t>
      </w:r>
      <w:bookmarkStart w:id="3" w:name="YANDEX_58"/>
      <w:bookmarkEnd w:id="3"/>
      <w:r w:rsidRPr="0012265B">
        <w:rPr>
          <w:rFonts w:cs="Times New Roman"/>
          <w:szCs w:val="28"/>
          <w:lang w:eastAsia="ru-RU"/>
        </w:rPr>
        <w:t xml:space="preserve"> горизонтов  обладают значительным напором (от 2 до 108 м). По качеству </w:t>
      </w:r>
      <w:proofErr w:type="gramStart"/>
      <w:r w:rsidRPr="0012265B">
        <w:rPr>
          <w:rFonts w:cs="Times New Roman"/>
          <w:szCs w:val="28"/>
          <w:lang w:eastAsia="ru-RU"/>
        </w:rPr>
        <w:t>пресные</w:t>
      </w:r>
      <w:proofErr w:type="gramEnd"/>
      <w:r w:rsidRPr="0012265B">
        <w:rPr>
          <w:rFonts w:cs="Times New Roman"/>
          <w:szCs w:val="28"/>
          <w:lang w:eastAsia="ru-RU"/>
        </w:rPr>
        <w:t xml:space="preserve">, слабо минерализованные. Для водоснабжения в районе используются, в основном, воды </w:t>
      </w:r>
      <w:proofErr w:type="spellStart"/>
      <w:r w:rsidRPr="0012265B">
        <w:rPr>
          <w:rFonts w:cs="Times New Roman"/>
          <w:szCs w:val="28"/>
          <w:lang w:eastAsia="ru-RU"/>
        </w:rPr>
        <w:t>верхнекаменноугольных</w:t>
      </w:r>
      <w:proofErr w:type="spellEnd"/>
      <w:r w:rsidRPr="0012265B">
        <w:rPr>
          <w:rFonts w:cs="Times New Roman"/>
          <w:szCs w:val="28"/>
          <w:lang w:eastAsia="ru-RU"/>
        </w:rPr>
        <w:t xml:space="preserve"> отложений.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Глубина залегания вод колеблется от 12 до 105 м. Преобладающая глубина скважин от 50 до 100 м.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proofErr w:type="spellStart"/>
      <w:r w:rsidRPr="0012265B">
        <w:rPr>
          <w:rFonts w:cs="Times New Roman"/>
          <w:szCs w:val="28"/>
          <w:lang w:eastAsia="ru-RU"/>
        </w:rPr>
        <w:t>Водообильность</w:t>
      </w:r>
      <w:proofErr w:type="spellEnd"/>
      <w:r w:rsidRPr="0012265B">
        <w:rPr>
          <w:rFonts w:cs="Times New Roman"/>
          <w:szCs w:val="28"/>
          <w:lang w:eastAsia="ru-RU"/>
        </w:rPr>
        <w:t xml:space="preserve"> пород </w:t>
      </w:r>
      <w:proofErr w:type="gramStart"/>
      <w:r w:rsidRPr="0012265B">
        <w:rPr>
          <w:rFonts w:cs="Times New Roman"/>
          <w:szCs w:val="28"/>
          <w:lang w:eastAsia="ru-RU"/>
        </w:rPr>
        <w:t>различная</w:t>
      </w:r>
      <w:proofErr w:type="gramEnd"/>
      <w:r w:rsidRPr="0012265B">
        <w:rPr>
          <w:rFonts w:cs="Times New Roman"/>
          <w:szCs w:val="28"/>
          <w:lang w:eastAsia="ru-RU"/>
        </w:rPr>
        <w:t>, удельный дебет скважин от 0,09 до 20,0 л/сек, чаще 1,2-5,0 л/сек. Качество воды хорошее.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Большую роль в сельском водоснабжении играют воды четвертичных отложений, преимущественно ал</w:t>
      </w:r>
      <w:r w:rsidR="00FA72D7">
        <w:rPr>
          <w:rFonts w:cs="Times New Roman"/>
          <w:szCs w:val="28"/>
          <w:lang w:eastAsia="ru-RU"/>
        </w:rPr>
        <w:t xml:space="preserve">лювиальных и флювиогляциальных. </w:t>
      </w:r>
      <w:r w:rsidRPr="0012265B">
        <w:rPr>
          <w:rFonts w:cs="Times New Roman"/>
          <w:szCs w:val="28"/>
          <w:lang w:eastAsia="ru-RU"/>
        </w:rPr>
        <w:lastRenderedPageBreak/>
        <w:t xml:space="preserve">Эксплуатируются они при помощи колодцев, а в местах глубокого залегания при помощи скважин. Удельный дебит скважин чаще не </w:t>
      </w:r>
      <w:proofErr w:type="gramStart"/>
      <w:r w:rsidRPr="0012265B">
        <w:rPr>
          <w:rFonts w:cs="Times New Roman"/>
          <w:szCs w:val="28"/>
          <w:lang w:eastAsia="ru-RU"/>
        </w:rPr>
        <w:t>превышает 1,0 л/сек</w:t>
      </w:r>
      <w:proofErr w:type="gramEnd"/>
      <w:r w:rsidRPr="0012265B">
        <w:rPr>
          <w:rFonts w:cs="Times New Roman"/>
          <w:szCs w:val="28"/>
          <w:lang w:eastAsia="ru-RU"/>
        </w:rPr>
        <w:t>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Воды четвертичных отложений, залегающих близко от поверхности земли, ненадежны в санитарном отношении.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 xml:space="preserve">Воды </w:t>
      </w:r>
      <w:proofErr w:type="spellStart"/>
      <w:r w:rsidRPr="0012265B">
        <w:rPr>
          <w:rFonts w:cs="Times New Roman"/>
          <w:szCs w:val="28"/>
          <w:lang w:eastAsia="ru-RU"/>
        </w:rPr>
        <w:t>верхнекаменноугольных</w:t>
      </w:r>
      <w:proofErr w:type="spellEnd"/>
      <w:r w:rsidRPr="0012265B">
        <w:rPr>
          <w:rFonts w:cs="Times New Roman"/>
          <w:szCs w:val="28"/>
          <w:lang w:eastAsia="ru-RU"/>
        </w:rPr>
        <w:t xml:space="preserve"> отложений как источник водоснабжения надежны в качественном и количественном отношениях.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Практически все хозяйственно-питьевое водоснабжение населения, в значительной степени техническое водоснабжение сельскохозяйственных и промышленных предприятий основано на использовании подземных вод.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Подземные воды эксплуатируются буровыми скважинами, колодцами, каптированными родниками.</w:t>
      </w:r>
    </w:p>
    <w:p w:rsidR="0012265B" w:rsidRPr="0012265B" w:rsidRDefault="0012265B" w:rsidP="00FA72D7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На производственные и хозяйственно-питьевые нужды сельского поселения в настоящее время используется вода из действующих артезианских скважин.</w:t>
      </w:r>
    </w:p>
    <w:p w:rsidR="0012265B" w:rsidRPr="0012265B" w:rsidRDefault="00670672" w:rsidP="00DA564F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д. </w:t>
      </w:r>
      <w:proofErr w:type="spellStart"/>
      <w:r>
        <w:rPr>
          <w:rFonts w:cs="Times New Roman"/>
          <w:szCs w:val="28"/>
          <w:lang w:eastAsia="ru-RU"/>
        </w:rPr>
        <w:t>Пустораменка</w:t>
      </w:r>
      <w:proofErr w:type="spellEnd"/>
      <w:r w:rsidR="0012265B" w:rsidRPr="0012265B">
        <w:rPr>
          <w:rFonts w:cs="Times New Roman"/>
          <w:szCs w:val="28"/>
          <w:lang w:eastAsia="ru-RU"/>
        </w:rPr>
        <w:t xml:space="preserve"> – 1 скважина</w:t>
      </w:r>
    </w:p>
    <w:p w:rsidR="0012265B" w:rsidRPr="0012265B" w:rsidRDefault="0012265B" w:rsidP="00DA564F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 xml:space="preserve">д. </w:t>
      </w:r>
      <w:proofErr w:type="gramStart"/>
      <w:r w:rsidR="00670672">
        <w:rPr>
          <w:rFonts w:cs="Times New Roman"/>
          <w:szCs w:val="28"/>
          <w:lang w:eastAsia="ru-RU"/>
        </w:rPr>
        <w:t>Алешино</w:t>
      </w:r>
      <w:proofErr w:type="gramEnd"/>
      <w:r w:rsidR="00670672">
        <w:rPr>
          <w:rFonts w:cs="Times New Roman"/>
          <w:szCs w:val="28"/>
          <w:lang w:eastAsia="ru-RU"/>
        </w:rPr>
        <w:t xml:space="preserve"> </w:t>
      </w:r>
      <w:r w:rsidRPr="0012265B">
        <w:rPr>
          <w:rFonts w:cs="Times New Roman"/>
          <w:szCs w:val="28"/>
          <w:lang w:eastAsia="ru-RU"/>
        </w:rPr>
        <w:t>– 1 скважина</w:t>
      </w:r>
    </w:p>
    <w:p w:rsidR="0012265B" w:rsidRDefault="00670672" w:rsidP="00DA564F">
      <w:pPr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2265B" w:rsidRPr="001226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65B" w:rsidRPr="0012265B">
        <w:rPr>
          <w:rFonts w:ascii="Times New Roman" w:hAnsi="Times New Roman" w:cs="Times New Roman"/>
          <w:sz w:val="28"/>
          <w:szCs w:val="28"/>
        </w:rPr>
        <w:t>– 1  скважина</w:t>
      </w:r>
    </w:p>
    <w:p w:rsidR="00147CFD" w:rsidRDefault="00147CFD" w:rsidP="00DA56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7CFD" w:rsidRDefault="00147CFD" w:rsidP="00DA56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265B" w:rsidRPr="0012265B" w:rsidRDefault="0012265B" w:rsidP="00DA56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4389">
        <w:rPr>
          <w:rFonts w:ascii="Times New Roman" w:hAnsi="Times New Roman" w:cs="Times New Roman"/>
          <w:sz w:val="28"/>
          <w:szCs w:val="28"/>
        </w:rPr>
        <w:t>СХЕМА ВОДОСНАБЖЕНИЯ В РАЗРЕЗЕ НАСЕЛЕННЫХ ПУНКТО</w:t>
      </w:r>
      <w:r w:rsidR="007D5A74" w:rsidRPr="007D5A74">
        <w:rPr>
          <w:rFonts w:ascii="Times New Roman" w:hAnsi="Times New Roman" w:cs="Times New Roman"/>
          <w:sz w:val="28"/>
          <w:szCs w:val="28"/>
        </w:rPr>
        <w:t>В</w:t>
      </w: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861"/>
        <w:gridCol w:w="2703"/>
        <w:gridCol w:w="2141"/>
        <w:gridCol w:w="2440"/>
        <w:gridCol w:w="1425"/>
      </w:tblGrid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хозяйств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Централизованное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олодцы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Алешино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>Большая Горка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Буйлово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Васильки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Георгиевское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0672">
              <w:rPr>
                <w:rFonts w:ascii="Times New Roman" w:hAnsi="Times New Roman" w:cs="Times New Roman"/>
                <w:sz w:val="28"/>
                <w:szCs w:val="28"/>
              </w:rPr>
              <w:t>Десятильники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0672">
              <w:rPr>
                <w:rFonts w:ascii="Times New Roman" w:hAnsi="Times New Roman" w:cs="Times New Roman"/>
                <w:sz w:val="28"/>
                <w:szCs w:val="28"/>
              </w:rPr>
              <w:t>Железово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Залесье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0672">
              <w:rPr>
                <w:rFonts w:ascii="Times New Roman" w:hAnsi="Times New Roman" w:cs="Times New Roman"/>
                <w:sz w:val="28"/>
                <w:szCs w:val="28"/>
              </w:rPr>
              <w:t>Заручье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670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Зубцово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67067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Курьяново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670672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Малая Горка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Мерлуга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Мужево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Паниха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>Перегородка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Прудиха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>оболиха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Устюги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Чубариха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265B" w:rsidRPr="00122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Диево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Бурцевы Горы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Вилово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265B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3C64">
              <w:rPr>
                <w:rFonts w:ascii="Times New Roman" w:hAnsi="Times New Roman" w:cs="Times New Roman"/>
                <w:sz w:val="28"/>
                <w:szCs w:val="28"/>
              </w:rPr>
              <w:t>Ершиха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265B" w:rsidRPr="0012265B" w:rsidTr="00F03C64">
        <w:trPr>
          <w:trHeight w:val="42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65B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F03C64">
              <w:rPr>
                <w:rFonts w:ascii="Times New Roman" w:hAnsi="Times New Roman" w:cs="Times New Roman"/>
                <w:sz w:val="28"/>
                <w:szCs w:val="28"/>
              </w:rPr>
              <w:t xml:space="preserve"> Полянка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3C64" w:rsidRPr="0012265B" w:rsidTr="00576E2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64" w:rsidRPr="0012265B" w:rsidTr="00F03C64">
        <w:trPr>
          <w:trHeight w:val="33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F03C6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Сафоново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7D5A74" w:rsidP="0067067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265B" w:rsidRPr="0012265B" w:rsidTr="00F03C64">
        <w:trPr>
          <w:trHeight w:val="40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7D5A74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12265B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B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Топориха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Холмы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Черногрязье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Рождество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Пустораменка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Алхимково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Горка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Дубровка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Захарьино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Комариха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Корневка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Кузьминка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Лаврово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7D5A7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7D5A7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Негочево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03C64" w:rsidRPr="0012265B" w:rsidTr="00F03C64">
        <w:trPr>
          <w:trHeight w:val="3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Default="00F03C64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F03C64" w:rsidP="0012265B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64" w:rsidRPr="0012265B" w:rsidRDefault="007D5A74" w:rsidP="0012265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</w:tr>
    </w:tbl>
    <w:p w:rsidR="0012265B" w:rsidRPr="0012265B" w:rsidRDefault="0012265B" w:rsidP="00990E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54685" w:rsidRDefault="00954685" w:rsidP="00990E30">
      <w:pPr>
        <w:pStyle w:val="af3"/>
        <w:spacing w:line="360" w:lineRule="auto"/>
        <w:ind w:firstLine="851"/>
        <w:jc w:val="both"/>
        <w:rPr>
          <w:rFonts w:cs="Times New Roman"/>
          <w:b/>
          <w:bCs/>
          <w:szCs w:val="28"/>
          <w:lang w:eastAsia="ru-RU"/>
        </w:rPr>
      </w:pPr>
    </w:p>
    <w:p w:rsidR="00954685" w:rsidRDefault="00954685" w:rsidP="00990E30">
      <w:pPr>
        <w:pStyle w:val="af3"/>
        <w:spacing w:line="360" w:lineRule="auto"/>
        <w:ind w:firstLine="851"/>
        <w:jc w:val="both"/>
        <w:rPr>
          <w:rFonts w:cs="Times New Roman"/>
          <w:b/>
          <w:bCs/>
          <w:szCs w:val="28"/>
          <w:lang w:eastAsia="ru-RU"/>
        </w:rPr>
      </w:pPr>
    </w:p>
    <w:p w:rsidR="0012265B" w:rsidRPr="002B10E7" w:rsidRDefault="0012265B" w:rsidP="00990E30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b/>
          <w:bCs/>
          <w:szCs w:val="28"/>
          <w:lang w:eastAsia="ru-RU"/>
        </w:rPr>
        <w:lastRenderedPageBreak/>
        <w:t>Сведения о водоснабжении и водоотведении</w:t>
      </w:r>
    </w:p>
    <w:p w:rsidR="0012265B" w:rsidRPr="002B10E7" w:rsidRDefault="0012265B" w:rsidP="00990E30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Водоснабжение сельского поселения на перспективу предусматривается из подземных источников путем расширения водозаборов, модернизации существующих сетей и сооружений централизованного водоснабжения, строительства новых с применением современных технологий и материалов.</w:t>
      </w:r>
    </w:p>
    <w:p w:rsidR="0012265B" w:rsidRPr="002B10E7" w:rsidRDefault="0012265B" w:rsidP="00990E30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Строительству водозаборных сооружений в каждом конкретном случае должны предшествовать специальные гидрогеологические изыскания. Для всех водозаборов предусматриваются установки по обеззараживанию воды.</w:t>
      </w:r>
    </w:p>
    <w:p w:rsidR="0012265B" w:rsidRPr="002B10E7" w:rsidRDefault="0012265B" w:rsidP="00990E30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Схемой предполагается 100% обеспечение жителей поселения чистой питьевой водой в расчетный срок.</w:t>
      </w:r>
    </w:p>
    <w:p w:rsidR="0012265B" w:rsidRPr="002B10E7" w:rsidRDefault="0012265B" w:rsidP="00990E30">
      <w:pPr>
        <w:pStyle w:val="af3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В качестве основных источников водоснабжения   сельского поселения для хозяйственно-питьевых, промышленных и сельскохозяйственных нужд принимаются подземные источники, которые используются и в настоящее время. Возможным источником водоснабжения для технических нужд являются поверхностные источники.</w:t>
      </w:r>
    </w:p>
    <w:p w:rsidR="009123FB" w:rsidRPr="009123FB" w:rsidRDefault="009123FB" w:rsidP="00990E30">
      <w:pPr>
        <w:pStyle w:val="af3"/>
        <w:ind w:firstLine="851"/>
        <w:rPr>
          <w:szCs w:val="28"/>
          <w:lang w:eastAsia="ru-RU"/>
        </w:rPr>
      </w:pPr>
      <w:r w:rsidRPr="009123FB">
        <w:rPr>
          <w:szCs w:val="28"/>
          <w:lang w:eastAsia="ru-RU"/>
        </w:rPr>
        <w:t xml:space="preserve">Расход питьевой воды на 1 человек в сутки принят </w:t>
      </w:r>
      <w:r w:rsidR="00F32C05">
        <w:rPr>
          <w:szCs w:val="28"/>
          <w:lang w:eastAsia="ru-RU"/>
        </w:rPr>
        <w:t>230</w:t>
      </w:r>
      <w:r w:rsidRPr="009123FB">
        <w:rPr>
          <w:szCs w:val="28"/>
          <w:lang w:eastAsia="ru-RU"/>
        </w:rPr>
        <w:t xml:space="preserve"> литров.</w:t>
      </w:r>
    </w:p>
    <w:p w:rsidR="0012265B" w:rsidRDefault="0012265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73BBB" w:rsidRPr="00373BBB" w:rsidRDefault="00373BBB" w:rsidP="00373BBB">
      <w:pPr>
        <w:pStyle w:val="ab"/>
        <w:spacing w:line="360" w:lineRule="auto"/>
        <w:rPr>
          <w:b/>
          <w:u w:val="single"/>
        </w:rPr>
      </w:pPr>
      <w:r w:rsidRPr="00373BBB">
        <w:rPr>
          <w:rFonts w:eastAsiaTheme="minorEastAsia"/>
          <w:u w:val="single"/>
        </w:rPr>
        <w:t>Основные проблемы систем водоснабжен</w:t>
      </w:r>
      <w:r w:rsidR="00EA7688">
        <w:rPr>
          <w:rFonts w:eastAsiaTheme="minorEastAsia"/>
          <w:u w:val="single"/>
        </w:rPr>
        <w:t>ия в</w:t>
      </w:r>
      <w:r w:rsidRPr="00373BBB">
        <w:rPr>
          <w:rFonts w:eastAsiaTheme="minorEastAsia"/>
          <w:u w:val="single"/>
        </w:rPr>
        <w:t xml:space="preserve"> сельском поселении</w:t>
      </w:r>
      <w:r w:rsidR="00F32C05">
        <w:rPr>
          <w:rFonts w:eastAsiaTheme="minorEastAsia"/>
          <w:u w:val="single"/>
        </w:rPr>
        <w:t xml:space="preserve"> </w:t>
      </w:r>
      <w:proofErr w:type="gramStart"/>
      <w:r w:rsidR="00F32C05">
        <w:rPr>
          <w:rFonts w:eastAsiaTheme="minorEastAsia"/>
          <w:u w:val="single"/>
        </w:rPr>
        <w:t>Алешино</w:t>
      </w:r>
      <w:proofErr w:type="gramEnd"/>
      <w:r w:rsidRPr="00373BBB">
        <w:rPr>
          <w:rFonts w:eastAsiaTheme="minorEastAsia"/>
          <w:u w:val="single"/>
        </w:rPr>
        <w:t>: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 Несоответствия объектов водоснабжения санитарным нормам и правилам (неудовлетворительное санитарно – техническое состояние систем водоснабжения, не позволяющее обеспечить стабильное качество воды в соответствии с гигиеническими нормативами).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2. Отсутствие зон санитарной охраны, либо несоблюдение должного режима в пределах их поясов, в результате чего снижается санитарная 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надежность источников водоснабжения вследствие возможного попадания в них загрязняющих веществ и микроорганизмов.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3. Отсутствие необходимого комплекса очистных сооружений (установок по обеззараживанию) на водопроводах, подающих потребителям воду.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4. Отсутствие  современных технологий водоочистки.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5. Высокая изношенность головных сооружений и разводящих сетей.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6. Высокие потери воды в процессе транспортировки ее к местам потребления.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Для гарантированного водоснабжения населенных пунктов </w:t>
      </w:r>
      <w:r w:rsidR="00CF491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сельского</w:t>
      </w:r>
      <w:r w:rsidR="00CF4910"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32C0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Алешино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при полном благоустройстве (устройство водопроводных сетей внутри каждого дома, общественных зданий и зданий коммунального назначения) проектом в перспективе необходимо предусмотреть: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капитальный ремонт существующих глубоководных скважин, которые на данный момент находится в аварийном состоянии с заменой технологического оборудования и ремонтом оголовка, выполнить ряд мероприятий: демонтаж насоса и обсадных труб, прокачка эрлифтом в течение двух суток;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развитие действующей тупиковой сети водопровода на всей территории населенных пунктов поселения Ø110÷63мм;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поэтапная реконструкция существующих сетей и замена изношенных участков сети.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Водопроводная сеть необходимо планировать на перспективу  Ø 110÷63 мм из полиэтиленовых труб ПЭ100 SDR17 ГОСТ 18599-2001.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 xml:space="preserve">На вводах в здания спроектировать  устройство водомерных узлов в соответствии с гл.11 </w:t>
      </w:r>
      <w:proofErr w:type="spellStart"/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СниП</w:t>
      </w:r>
      <w:proofErr w:type="spellEnd"/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2.04.01-85* «Внутренний водопровод и канализация зданий».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Для учёта расхода воды проектом предлагается устройство водомерных узлов в каждом здании, оборудованном внутренним водопроводом в соответствии. 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Водомерным узлом планируется также оснастить каждую действующую скважину. </w:t>
      </w:r>
    </w:p>
    <w:p w:rsid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Водопроводные сооружения должны иметь зону санитарной охраны в соответствии со СНиП 2.04.02-84 и СанПиН 2.1.4.1110-02.</w:t>
      </w:r>
    </w:p>
    <w:p w:rsidR="007E2CCB" w:rsidRDefault="007E2CC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F4910" w:rsidRDefault="007E2CCB" w:rsidP="00904BE9">
      <w:pPr>
        <w:spacing w:after="0" w:line="360" w:lineRule="auto"/>
        <w:ind w:firstLine="567"/>
        <w:rPr>
          <w:rFonts w:ascii="Times New Roman" w:hAnsi="Times New Roman" w:cs="Times New Roman"/>
          <w:b/>
          <w:spacing w:val="18"/>
          <w:sz w:val="28"/>
          <w:szCs w:val="28"/>
        </w:rPr>
      </w:pPr>
      <w:r w:rsidRPr="00472CBD">
        <w:rPr>
          <w:rFonts w:ascii="Times New Roman" w:hAnsi="Times New Roman" w:cs="Times New Roman"/>
          <w:b/>
          <w:spacing w:val="18"/>
          <w:sz w:val="28"/>
          <w:szCs w:val="28"/>
        </w:rPr>
        <w:t>Т</w:t>
      </w:r>
      <w:r w:rsidR="00CF4910" w:rsidRPr="00472CBD">
        <w:rPr>
          <w:rFonts w:ascii="Times New Roman" w:hAnsi="Times New Roman" w:cs="Times New Roman"/>
          <w:b/>
          <w:spacing w:val="18"/>
          <w:sz w:val="28"/>
          <w:szCs w:val="28"/>
        </w:rPr>
        <w:t>еплоснабжение</w:t>
      </w:r>
    </w:p>
    <w:p w:rsidR="00472CBD" w:rsidRDefault="00472CBD" w:rsidP="00904BE9">
      <w:pPr>
        <w:spacing w:after="0" w:line="360" w:lineRule="auto"/>
        <w:ind w:firstLine="567"/>
        <w:rPr>
          <w:rFonts w:ascii="Times New Roman" w:hAnsi="Times New Roman" w:cs="Times New Roman"/>
          <w:spacing w:val="18"/>
          <w:sz w:val="28"/>
          <w:szCs w:val="28"/>
        </w:rPr>
      </w:pPr>
      <w:r>
        <w:rPr>
          <w:rFonts w:ascii="Times New Roman" w:hAnsi="Times New Roman" w:cs="Times New Roman"/>
          <w:spacing w:val="18"/>
          <w:sz w:val="28"/>
          <w:szCs w:val="28"/>
        </w:rPr>
        <w:t xml:space="preserve">В сельском поселении Алешино существует одна котельная, которая находится в </w:t>
      </w:r>
      <w:proofErr w:type="spellStart"/>
      <w:r>
        <w:rPr>
          <w:rFonts w:ascii="Times New Roman" w:hAnsi="Times New Roman" w:cs="Times New Roman"/>
          <w:spacing w:val="18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pacing w:val="18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pacing w:val="18"/>
          <w:sz w:val="28"/>
          <w:szCs w:val="28"/>
        </w:rPr>
        <w:t>лешино</w:t>
      </w:r>
      <w:proofErr w:type="spellEnd"/>
      <w:r>
        <w:rPr>
          <w:rFonts w:ascii="Times New Roman" w:hAnsi="Times New Roman" w:cs="Times New Roman"/>
          <w:spacing w:val="18"/>
          <w:sz w:val="28"/>
          <w:szCs w:val="28"/>
        </w:rPr>
        <w:t>.</w:t>
      </w:r>
    </w:p>
    <w:p w:rsidR="00472CBD" w:rsidRDefault="00472CBD">
      <w:pPr>
        <w:rPr>
          <w:rFonts w:ascii="Times New Roman" w:hAnsi="Times New Roman" w:cs="Times New Roman"/>
          <w:spacing w:val="18"/>
          <w:sz w:val="28"/>
          <w:szCs w:val="28"/>
        </w:rPr>
      </w:pPr>
      <w:r>
        <w:rPr>
          <w:rFonts w:ascii="Times New Roman" w:hAnsi="Times New Roman" w:cs="Times New Roman"/>
          <w:spacing w:val="18"/>
          <w:sz w:val="28"/>
          <w:szCs w:val="28"/>
        </w:rPr>
        <w:br w:type="page"/>
      </w:r>
    </w:p>
    <w:p w:rsidR="00727C9E" w:rsidRPr="00990E30" w:rsidRDefault="00727C9E" w:rsidP="00990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E30">
        <w:rPr>
          <w:rFonts w:ascii="Times New Roman" w:hAnsi="Times New Roman" w:cs="Times New Roman"/>
          <w:b/>
          <w:sz w:val="28"/>
          <w:szCs w:val="28"/>
        </w:rPr>
        <w:lastRenderedPageBreak/>
        <w:t>СВЕДЕНИЯ О ФУНКЦИОНАЛЬНЫХ ЗОНАХ</w:t>
      </w:r>
    </w:p>
    <w:p w:rsidR="009214B8" w:rsidRDefault="009214B8" w:rsidP="00727C9E">
      <w:pPr>
        <w:pStyle w:val="ab"/>
        <w:spacing w:line="360" w:lineRule="auto"/>
      </w:pPr>
    </w:p>
    <w:p w:rsidR="00727C9E" w:rsidRPr="00341BED" w:rsidRDefault="00727C9E" w:rsidP="00727C9E">
      <w:pPr>
        <w:pStyle w:val="ab"/>
        <w:spacing w:line="360" w:lineRule="auto"/>
      </w:pPr>
      <w:r w:rsidRPr="00341BED">
        <w:t>В соответствии с Градостроительным кодексом Российской Федерации при разработке градостроительной документации о территориальном планировании развития поселений и об их застройке разрабатываются схемы зонирования территорий, определяющие вид использования территорий и устанавливающие ограничения на их использование, для осуществления градостроительной деятельности. С учетом ограничений на использование территорий определяются функциональное назначение и интенсивность использования каждой территориальной зоны.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rPr>
          <w:rStyle w:val="ad"/>
        </w:rPr>
        <w:t>Функциональные зоны</w:t>
      </w:r>
      <w:r w:rsidRPr="00341BED">
        <w:t xml:space="preserve"> </w:t>
      </w:r>
      <w:r w:rsidR="00365ECF">
        <w:t>–</w:t>
      </w:r>
      <w:r w:rsidRPr="00341BED">
        <w:t xml:space="preserve"> зоны, для которых документами территориального планирования определены границы и функциональное назначение.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t>В результате градостроительного зонирования могут определяться жилые, общественно-деловые, производственные зоны, зоны инженерной и транспортной инфраструктур, зоны сельскохозяйственного использования, зоны рекреационного назначения, зоны особо охраняемых территорий, зоны специального назначения, зоны размещения военных объектов и иные виды территориальных зон.</w:t>
      </w:r>
    </w:p>
    <w:p w:rsidR="00727C9E" w:rsidRPr="00341BED" w:rsidRDefault="00727C9E" w:rsidP="00727C9E">
      <w:pPr>
        <w:pStyle w:val="ab"/>
        <w:spacing w:line="360" w:lineRule="auto"/>
        <w:rPr>
          <w:color w:val="000000"/>
        </w:rPr>
      </w:pPr>
      <w:r w:rsidRPr="00341BED">
        <w:rPr>
          <w:color w:val="000000"/>
        </w:rPr>
        <w:t xml:space="preserve">Таким образом, территория </w:t>
      </w:r>
      <w:r w:rsidR="00864E88">
        <w:rPr>
          <w:rFonts w:ascii="BookmanOldStyle" w:hAnsi="BookmanOldStyle" w:cs="BookmanOldStyle"/>
          <w:lang w:val="en-US"/>
        </w:rPr>
        <w:t>c</w:t>
      </w:r>
      <w:proofErr w:type="spellStart"/>
      <w:r w:rsidR="00864E88">
        <w:rPr>
          <w:rFonts w:ascii="BookmanOldStyle" w:hAnsi="BookmanOldStyle" w:cs="BookmanOldStyle"/>
        </w:rPr>
        <w:t>ельского</w:t>
      </w:r>
      <w:proofErr w:type="spellEnd"/>
      <w:r w:rsidR="0009712C">
        <w:rPr>
          <w:rFonts w:ascii="BookmanOldStyle" w:hAnsi="BookmanOldStyle" w:cs="BookmanOldStyle"/>
        </w:rPr>
        <w:t xml:space="preserve"> поселения </w:t>
      </w:r>
      <w:r w:rsidR="00365ECF">
        <w:rPr>
          <w:rFonts w:ascii="BookmanOldStyle" w:hAnsi="BookmanOldStyle" w:cs="BookmanOldStyle"/>
        </w:rPr>
        <w:t xml:space="preserve">Алешино </w:t>
      </w:r>
      <w:r w:rsidRPr="00341BED">
        <w:rPr>
          <w:color w:val="000000"/>
        </w:rPr>
        <w:t>по своему функциональному назначению делится на несколько зон:</w:t>
      </w:r>
    </w:p>
    <w:p w:rsidR="00727C9E" w:rsidRDefault="00727C9E" w:rsidP="00727C9E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Жилая зона</w:t>
      </w:r>
    </w:p>
    <w:p w:rsidR="00727C9E" w:rsidRDefault="00727C9E" w:rsidP="00727C9E">
      <w:pPr>
        <w:pStyle w:val="ab"/>
        <w:spacing w:line="360" w:lineRule="auto"/>
        <w:ind w:firstLine="851"/>
        <w:rPr>
          <w:i/>
        </w:rPr>
      </w:pPr>
      <w:r>
        <w:rPr>
          <w:i/>
        </w:rPr>
        <w:t xml:space="preserve">- </w:t>
      </w:r>
      <w:r w:rsidRPr="00250F13">
        <w:rPr>
          <w:i/>
        </w:rPr>
        <w:t>зона застройки преимущественн</w:t>
      </w:r>
      <w:r>
        <w:rPr>
          <w:i/>
        </w:rPr>
        <w:t xml:space="preserve">о индивидуальными жилыми домами </w:t>
      </w:r>
      <w:r w:rsidRPr="00250F13">
        <w:rPr>
          <w:i/>
        </w:rPr>
        <w:t>до 3-х этажей,  многоквартирными секц</w:t>
      </w:r>
      <w:r>
        <w:rPr>
          <w:i/>
        </w:rPr>
        <w:t xml:space="preserve">ионными домами  до 4-х этажей, </w:t>
      </w:r>
      <w:r w:rsidRPr="00250F13">
        <w:rPr>
          <w:i/>
        </w:rPr>
        <w:t>с приусадебными участками</w:t>
      </w:r>
      <w:r>
        <w:rPr>
          <w:i/>
        </w:rPr>
        <w:t>.</w:t>
      </w:r>
    </w:p>
    <w:p w:rsidR="00727C9E" w:rsidRDefault="00727C9E" w:rsidP="00727C9E">
      <w:pPr>
        <w:pStyle w:val="ab"/>
        <w:spacing w:line="360" w:lineRule="auto"/>
      </w:pPr>
      <w:proofErr w:type="gramStart"/>
      <w:r w:rsidRPr="00341BED">
        <w:t xml:space="preserve">В жилых зонах, в качестве вспомогательных основным видам разрешенного использования разрешено размещение отдельно стоящих, </w:t>
      </w:r>
      <w:r w:rsidRPr="00341BED">
        <w:lastRenderedPageBreak/>
        <w:t>встроенных или пристроенных объектов социального и культурно - бытового обслуживания населения, культовых зданий, стоянок автомобильного транспорта, промышленных, коммунальных и складских объектов, для которых не требуется установление санитарно - защитных зон и деятельность которых не оказывает вредное воздействие на окружающую среду (шум, вибрация, магнитные поля, радиационное воздействие, загрязнение почв</w:t>
      </w:r>
      <w:proofErr w:type="gramEnd"/>
      <w:r w:rsidRPr="00341BED">
        <w:t>, воздуха, воды и иные вредные воздействия).</w:t>
      </w:r>
    </w:p>
    <w:p w:rsidR="005C59D4" w:rsidRDefault="005C59D4" w:rsidP="005C59D4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Общественно-деловая зона</w:t>
      </w:r>
    </w:p>
    <w:p w:rsidR="005C59D4" w:rsidRDefault="005C59D4" w:rsidP="005C59D4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 xml:space="preserve">- </w:t>
      </w:r>
      <w:r w:rsidRPr="00250F13">
        <w:rPr>
          <w:i/>
        </w:rPr>
        <w:t>зона делового, общественного и комм</w:t>
      </w:r>
      <w:r>
        <w:rPr>
          <w:i/>
        </w:rPr>
        <w:t>ерческого назначения.</w:t>
      </w:r>
    </w:p>
    <w:p w:rsidR="005C59D4" w:rsidRDefault="005C59D4" w:rsidP="005C59D4">
      <w:pPr>
        <w:pStyle w:val="ab"/>
        <w:tabs>
          <w:tab w:val="left" w:pos="851"/>
          <w:tab w:val="left" w:pos="993"/>
        </w:tabs>
        <w:spacing w:line="360" w:lineRule="auto"/>
        <w:ind w:firstLine="851"/>
      </w:pPr>
      <w:proofErr w:type="gramStart"/>
      <w:r w:rsidRPr="00341BED">
        <w:t>Общественно-деловые зоны предназначены для размещения объектов здравоохранения, культуры, торговли, общественного питания, бытового обслуживания, торговой деятельности, а также образовательных учреждений среднего профессионального и высшего профессионального образования, административных, научно - исследовательских учреждений, культовых зданий и иных зданий, строений и сооружений, стоянок автомобильного транспорта, центров деловой, финансовой, общественной активности.</w:t>
      </w:r>
      <w:proofErr w:type="gramEnd"/>
    </w:p>
    <w:p w:rsidR="00727C9E" w:rsidRDefault="00727C9E" w:rsidP="00727C9E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 w:rsidRPr="00F20293">
        <w:rPr>
          <w:i/>
        </w:rPr>
        <w:t>Зона инженерной и транспортной инфраструктуры</w:t>
      </w:r>
    </w:p>
    <w:p w:rsidR="00727C9E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инженерной инфраструктуры.</w:t>
      </w:r>
    </w:p>
    <w:p w:rsidR="00727C9E" w:rsidRPr="00F20293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транспортной инфраструктуры.</w:t>
      </w:r>
    </w:p>
    <w:p w:rsidR="00727C9E" w:rsidRDefault="00727C9E" w:rsidP="00727C9E">
      <w:pPr>
        <w:pStyle w:val="ab"/>
        <w:spacing w:line="360" w:lineRule="auto"/>
      </w:pPr>
      <w:r w:rsidRPr="00341BED">
        <w:t xml:space="preserve">Зоны инженерной </w:t>
      </w:r>
      <w:r>
        <w:t xml:space="preserve">и </w:t>
      </w:r>
      <w:r w:rsidRPr="00341BED">
        <w:t>транспортной инфраструктуры предназначены</w:t>
      </w:r>
      <w:r>
        <w:t>:</w:t>
      </w:r>
    </w:p>
    <w:p w:rsidR="00727C9E" w:rsidRPr="00341BED" w:rsidRDefault="00727C9E" w:rsidP="00727C9E">
      <w:pPr>
        <w:pStyle w:val="ab"/>
        <w:spacing w:line="360" w:lineRule="auto"/>
      </w:pPr>
      <w:r>
        <w:t xml:space="preserve">- </w:t>
      </w:r>
      <w:r w:rsidRPr="00341BED">
        <w:t>для размещения и функционирования сооружений и коммуникаций водоснабжения и очистки стоков, энергообеспечения, связи, газоснабжения, теплоснабжения, а также включают территории необходимые для их технического обслуживания и охраны</w:t>
      </w:r>
      <w:r>
        <w:t>;</w:t>
      </w:r>
    </w:p>
    <w:p w:rsidR="00727C9E" w:rsidRPr="00341BED" w:rsidRDefault="00727C9E" w:rsidP="00727C9E">
      <w:pPr>
        <w:pStyle w:val="ab"/>
        <w:spacing w:line="360" w:lineRule="auto"/>
        <w:rPr>
          <w:u w:val="single"/>
        </w:rPr>
      </w:pPr>
      <w:r>
        <w:t xml:space="preserve">- </w:t>
      </w:r>
      <w:r w:rsidRPr="00341BED">
        <w:t xml:space="preserve">для размещения и функционирования сооружений и коммуникаций железнодорожного и автомобильного транспорта, а также включает территории, подлежащие благоустройству с учетом технических и </w:t>
      </w:r>
      <w:r w:rsidRPr="00341BED">
        <w:lastRenderedPageBreak/>
        <w:t>эксплуатационных характеристик таких сооружений и коммуникаций.</w:t>
      </w:r>
    </w:p>
    <w:p w:rsidR="00727C9E" w:rsidRPr="003849CF" w:rsidRDefault="00727C9E" w:rsidP="00727C9E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</w:pPr>
      <w:r>
        <w:rPr>
          <w:i/>
        </w:rPr>
        <w:t>Зона</w:t>
      </w:r>
      <w:r w:rsidRPr="00F20293">
        <w:rPr>
          <w:i/>
        </w:rPr>
        <w:t xml:space="preserve"> сельскохозяйственного использования</w:t>
      </w:r>
    </w:p>
    <w:p w:rsidR="00727C9E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 xml:space="preserve">- </w:t>
      </w:r>
      <w:r w:rsidRPr="003849CF">
        <w:rPr>
          <w:i/>
        </w:rPr>
        <w:t>зона сельскохозяйственных угодий</w:t>
      </w:r>
      <w:r w:rsidR="00E07A14">
        <w:rPr>
          <w:i/>
        </w:rPr>
        <w:t xml:space="preserve"> </w:t>
      </w:r>
      <w:r w:rsidRPr="003849CF">
        <w:rPr>
          <w:i/>
        </w:rPr>
        <w:t>земель сельскохозяйственных назначений</w:t>
      </w:r>
      <w:r w:rsidR="00F96FA8">
        <w:rPr>
          <w:i/>
        </w:rPr>
        <w:t xml:space="preserve"> </w:t>
      </w:r>
      <w:r w:rsidRPr="003849CF">
        <w:rPr>
          <w:i/>
        </w:rPr>
        <w:t>(пашни, сенокосы, пастбища, залежи,</w:t>
      </w:r>
      <w:r w:rsidR="00E07A14">
        <w:rPr>
          <w:i/>
        </w:rPr>
        <w:t xml:space="preserve"> </w:t>
      </w:r>
      <w:r w:rsidRPr="003849CF">
        <w:rPr>
          <w:i/>
        </w:rPr>
        <w:t>земли занятые многолетними наса</w:t>
      </w:r>
      <w:bookmarkStart w:id="4" w:name="_GoBack"/>
      <w:bookmarkEnd w:id="4"/>
      <w:r w:rsidRPr="003849CF">
        <w:rPr>
          <w:i/>
        </w:rPr>
        <w:t>ждениями)</w:t>
      </w:r>
      <w:r>
        <w:rPr>
          <w:i/>
        </w:rPr>
        <w:t>.</w:t>
      </w:r>
    </w:p>
    <w:p w:rsidR="00727C9E" w:rsidRPr="00341BED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</w:pPr>
      <w:r>
        <w:t>Зона сельскохозяйственного использования</w:t>
      </w:r>
      <w:r w:rsidRPr="00341BED">
        <w:t xml:space="preserve"> предназначен</w:t>
      </w:r>
      <w:r>
        <w:t>а</w:t>
      </w:r>
      <w:r w:rsidRPr="00341BED">
        <w:t xml:space="preserve"> для размещения предприятий сельхозпроизводства и животноводства, а также сельхозугодий. Территории зон</w:t>
      </w:r>
      <w:r>
        <w:t>ы</w:t>
      </w:r>
      <w:r w:rsidRPr="00341BED">
        <w:t xml:space="preserve"> могут быть использованы в целях ведения </w:t>
      </w:r>
      <w:r w:rsidR="00864E88">
        <w:t>Сельского</w:t>
      </w:r>
      <w:r w:rsidRPr="00341BED">
        <w:t xml:space="preserve"> хозяйства до момента изменения вида их использования.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t>Зоны сельскохозяйственного использования включает в себя: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t>1) 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727C9E" w:rsidRDefault="00727C9E" w:rsidP="00727C9E">
      <w:pPr>
        <w:pStyle w:val="ab"/>
        <w:spacing w:line="360" w:lineRule="auto"/>
      </w:pPr>
      <w:r w:rsidRPr="00341BED">
        <w:t xml:space="preserve">2) зоны, занятые объектами сельскохозяйственного назначения и предназначенные для ведения </w:t>
      </w:r>
      <w:r w:rsidR="00864E88">
        <w:t>сельского</w:t>
      </w:r>
      <w:r w:rsidRPr="00341BED">
        <w:t xml:space="preserve"> хозяйства, дачного хозяйства, садоводства, личного подсобного хозяйства, развития объектов сельскохозяйственного назначения.</w:t>
      </w:r>
    </w:p>
    <w:p w:rsidR="00727C9E" w:rsidRDefault="00727C9E" w:rsidP="00727C9E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 w:rsidRPr="00F20293">
        <w:rPr>
          <w:i/>
        </w:rPr>
        <w:t xml:space="preserve">Зоны рекреационного назначения </w:t>
      </w:r>
    </w:p>
    <w:p w:rsidR="00727C9E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объектов, предназначенных для туризма и отдыха.</w:t>
      </w:r>
    </w:p>
    <w:p w:rsidR="00727C9E" w:rsidRPr="00F20293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земель лесного фонда.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t>В состав зон рекреационного назначения входят зоны, предназначен</w:t>
      </w:r>
      <w:r>
        <w:t>н</w:t>
      </w:r>
      <w:r w:rsidRPr="00341BED">
        <w:t>ы</w:t>
      </w:r>
      <w:r>
        <w:t>е</w:t>
      </w:r>
      <w:r w:rsidRPr="00341BED">
        <w:t xml:space="preserve"> для организации мест отдыха населения и включают в себя парки, сады, городские леса, лесопарки, пляжи, а также включают особо охраняемые природные территории. На территориях рекреационных зон градостроительным регламентом в качестве сопутствующих основным видам разрешенного использования может допускаться строительство и реконструкция объектов спортивного, оздоровительного и культурно - </w:t>
      </w:r>
      <w:r w:rsidRPr="00341BED">
        <w:lastRenderedPageBreak/>
        <w:t>досугового назначения в соответствии с градостроительными нормативами.</w:t>
      </w:r>
    </w:p>
    <w:p w:rsidR="00727C9E" w:rsidRDefault="00727C9E" w:rsidP="00727C9E">
      <w:pPr>
        <w:pStyle w:val="ab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Зона</w:t>
      </w:r>
      <w:r w:rsidRPr="00F20293">
        <w:rPr>
          <w:i/>
        </w:rPr>
        <w:t xml:space="preserve"> специального назначения</w:t>
      </w:r>
    </w:p>
    <w:p w:rsidR="00727C9E" w:rsidRPr="00F20293" w:rsidRDefault="00727C9E" w:rsidP="00727C9E">
      <w:pPr>
        <w:pStyle w:val="ab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специального назначения, связанная с захоронениями.</w:t>
      </w:r>
    </w:p>
    <w:p w:rsidR="00727C9E" w:rsidRPr="00341BED" w:rsidRDefault="00727C9E" w:rsidP="00727C9E">
      <w:pPr>
        <w:pStyle w:val="ab"/>
        <w:spacing w:line="360" w:lineRule="auto"/>
      </w:pPr>
      <w:r w:rsidRPr="00341BED">
        <w:t>В состав зон специального назначения включены территории, занятые кладбищами, скотомогильниками, объектами размещения отходов потребления и ин</w:t>
      </w:r>
      <w:r w:rsidR="004818C9">
        <w:t>ы</w:t>
      </w:r>
      <w:r w:rsidRPr="00341BED">
        <w:t>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727C9E" w:rsidRDefault="00727C9E" w:rsidP="00727C9E">
      <w:pPr>
        <w:pStyle w:val="ab"/>
        <w:spacing w:line="360" w:lineRule="auto"/>
        <w:rPr>
          <w:color w:val="000000"/>
        </w:rPr>
      </w:pPr>
      <w:r w:rsidRPr="00341BED">
        <w:rPr>
          <w:color w:val="000000"/>
        </w:rPr>
        <w:t>Функциональное зонирование в генеральном плане выполнено с целью достижения экологического и социально-экономического равновесия</w:t>
      </w:r>
      <w:r>
        <w:rPr>
          <w:color w:val="000000"/>
        </w:rPr>
        <w:t>.</w:t>
      </w:r>
    </w:p>
    <w:p w:rsidR="00727C9E" w:rsidRDefault="00727C9E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252D8" w:rsidRDefault="009252D8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Параметры функциональных зон. Сведения о планируемых для размещениях в них объектах.</w:t>
      </w: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134"/>
        <w:gridCol w:w="1843"/>
        <w:gridCol w:w="2129"/>
      </w:tblGrid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br w:type="page"/>
            </w:r>
            <w:r w:rsidRPr="009B6D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Наименование функциональной зоны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9B6D8F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Максимальная этажность (высота, м) застройки зоны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 xml:space="preserve">Максимально допустимая плотность застройки </w:t>
            </w:r>
            <w:proofErr w:type="spellStart"/>
            <w:r w:rsidRPr="009B6D8F">
              <w:rPr>
                <w:rFonts w:ascii="Times New Roman" w:hAnsi="Times New Roman" w:cs="Times New Roman"/>
              </w:rPr>
              <w:t>кв</w:t>
            </w:r>
            <w:proofErr w:type="gramStart"/>
            <w:r w:rsidRPr="009B6D8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B6D8F">
              <w:rPr>
                <w:rFonts w:ascii="Times New Roman" w:hAnsi="Times New Roman" w:cs="Times New Roman"/>
              </w:rPr>
              <w:t>\га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9B6D8F">
              <w:rPr>
                <w:rFonts w:ascii="Times New Roman" w:hAnsi="Times New Roman" w:cs="Times New Roman"/>
              </w:rPr>
              <w:t>Жилая</w:t>
            </w:r>
            <w:proofErr w:type="gramEnd"/>
            <w:r w:rsidRPr="009B6D8F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134" w:type="dxa"/>
            <w:vAlign w:val="center"/>
          </w:tcPr>
          <w:p w:rsidR="002233AD" w:rsidRPr="009B6D8F" w:rsidRDefault="00011C57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1577,3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B6D8F">
              <w:rPr>
                <w:rFonts w:ascii="Times New Roman" w:hAnsi="Times New Roman" w:cs="Times New Roman"/>
              </w:rPr>
              <w:t>среднеэтажная</w:t>
            </w:r>
            <w:proofErr w:type="spellEnd"/>
            <w:r w:rsidRPr="009B6D8F">
              <w:rPr>
                <w:rFonts w:ascii="Times New Roman" w:hAnsi="Times New Roman" w:cs="Times New Roman"/>
              </w:rPr>
              <w:t xml:space="preserve"> 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6D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6000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индивидуальная  жилая застройка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242,6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600</w:t>
            </w:r>
          </w:p>
        </w:tc>
      </w:tr>
      <w:tr w:rsidR="00FE7324" w:rsidRPr="009B6D8F" w:rsidTr="002233AD">
        <w:trPr>
          <w:trHeight w:val="20"/>
        </w:trPr>
        <w:tc>
          <w:tcPr>
            <w:tcW w:w="675" w:type="dxa"/>
            <w:vAlign w:val="center"/>
          </w:tcPr>
          <w:p w:rsidR="00FE7324" w:rsidRPr="009B6D8F" w:rsidRDefault="00FE7324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vAlign w:val="center"/>
          </w:tcPr>
          <w:p w:rsidR="00FE7324" w:rsidRPr="009B6D8F" w:rsidRDefault="00FE7324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Общественно-делового назначения</w:t>
            </w:r>
          </w:p>
        </w:tc>
        <w:tc>
          <w:tcPr>
            <w:tcW w:w="1134" w:type="dxa"/>
            <w:vAlign w:val="center"/>
          </w:tcPr>
          <w:p w:rsidR="00FE7324" w:rsidRPr="009B6D8F" w:rsidRDefault="00FE7324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843" w:type="dxa"/>
            <w:vAlign w:val="center"/>
          </w:tcPr>
          <w:p w:rsidR="00FE7324" w:rsidRPr="009B6D8F" w:rsidRDefault="00FE7324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vAlign w:val="center"/>
          </w:tcPr>
          <w:p w:rsidR="00FE7324" w:rsidRPr="009B6D8F" w:rsidRDefault="00FE7324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spacing w:line="240" w:lineRule="auto"/>
              <w:ind w:firstLine="176"/>
              <w:rPr>
                <w:rFonts w:ascii="Times New Roman" w:hAnsi="Times New Roman" w:cs="Times New Roman"/>
                <w:i/>
              </w:rPr>
            </w:pPr>
            <w:r w:rsidRPr="009B6D8F">
              <w:rPr>
                <w:rFonts w:ascii="Times New Roman" w:hAnsi="Times New Roman" w:cs="Times New Roman"/>
                <w:i/>
              </w:rPr>
              <w:t>объекты местного значения: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spacing w:after="0"/>
              <w:ind w:firstLine="176"/>
            </w:pPr>
            <w:r>
              <w:t>дом культуры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310650" w:rsidP="002233AD">
            <w:pPr>
              <w:spacing w:line="240" w:lineRule="auto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2233AD">
              <w:rPr>
                <w:rFonts w:ascii="Times New Roman" w:hAnsi="Times New Roman" w:cs="Times New Roman"/>
              </w:rPr>
              <w:t>кола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spacing w:after="0"/>
              <w:ind w:firstLine="176"/>
            </w:pPr>
            <w:r>
              <w:t>детский сад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2233AD" w:rsidRDefault="00405BEF" w:rsidP="002233AD">
            <w:pPr>
              <w:pStyle w:val="a"/>
              <w:numPr>
                <w:ilvl w:val="0"/>
                <w:numId w:val="0"/>
              </w:numPr>
              <w:spacing w:after="0"/>
              <w:ind w:firstLine="176"/>
            </w:pPr>
            <w:r w:rsidRPr="002233AD">
              <w:t>М</w:t>
            </w:r>
            <w:r w:rsidR="002233AD" w:rsidRPr="002233AD">
              <w:t>агазин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spacing w:after="0"/>
              <w:ind w:firstLine="176"/>
            </w:pPr>
            <w:r>
              <w:t>почтовое отделение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E7324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Инженерной инфраструктуры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</w:tcPr>
          <w:p w:rsidR="002233AD" w:rsidRPr="009B6D8F" w:rsidRDefault="002233AD" w:rsidP="002233AD">
            <w:pPr>
              <w:pStyle w:val="c1e0e7eee2fbe9"/>
              <w:tabs>
                <w:tab w:val="left" w:pos="993"/>
                <w:tab w:val="left" w:pos="2520"/>
              </w:tabs>
              <w:ind w:left="176"/>
              <w:jc w:val="both"/>
              <w:rPr>
                <w:szCs w:val="28"/>
                <w:lang w:val="ru-RU"/>
              </w:rPr>
            </w:pPr>
            <w:r w:rsidRPr="009B6D8F">
              <w:rPr>
                <w:szCs w:val="28"/>
                <w:lang w:val="ru-RU"/>
              </w:rPr>
              <w:t>реконструкция существующих сетей на участках, требующих замены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</w:tcPr>
          <w:p w:rsidR="002233AD" w:rsidRPr="009B6D8F" w:rsidRDefault="002233AD" w:rsidP="002233AD">
            <w:pPr>
              <w:pStyle w:val="c1e0e7eee2fbe9"/>
              <w:tabs>
                <w:tab w:val="left" w:pos="993"/>
                <w:tab w:val="left" w:pos="2520"/>
              </w:tabs>
              <w:ind w:left="176"/>
              <w:jc w:val="both"/>
              <w:rPr>
                <w:szCs w:val="28"/>
              </w:rPr>
            </w:pPr>
            <w:r w:rsidRPr="009B6D8F">
              <w:rPr>
                <w:szCs w:val="28"/>
                <w:lang w:val="ru-RU"/>
              </w:rPr>
              <w:t>к</w:t>
            </w:r>
            <w:proofErr w:type="spellStart"/>
            <w:r w:rsidRPr="009B6D8F">
              <w:rPr>
                <w:szCs w:val="28"/>
              </w:rPr>
              <w:t>апитальный</w:t>
            </w:r>
            <w:proofErr w:type="spellEnd"/>
            <w:r w:rsidRPr="009B6D8F">
              <w:rPr>
                <w:szCs w:val="28"/>
              </w:rPr>
              <w:t xml:space="preserve"> </w:t>
            </w:r>
            <w:proofErr w:type="spellStart"/>
            <w:r w:rsidRPr="009B6D8F">
              <w:rPr>
                <w:szCs w:val="28"/>
              </w:rPr>
              <w:t>ремонт</w:t>
            </w:r>
            <w:proofErr w:type="spellEnd"/>
            <w:r w:rsidRPr="009B6D8F">
              <w:rPr>
                <w:szCs w:val="28"/>
              </w:rPr>
              <w:t xml:space="preserve"> </w:t>
            </w:r>
            <w:proofErr w:type="spellStart"/>
            <w:r w:rsidRPr="009B6D8F">
              <w:rPr>
                <w:szCs w:val="28"/>
              </w:rPr>
              <w:t>водонапорных</w:t>
            </w:r>
            <w:proofErr w:type="spellEnd"/>
            <w:r w:rsidRPr="009B6D8F">
              <w:rPr>
                <w:szCs w:val="28"/>
              </w:rPr>
              <w:t xml:space="preserve"> </w:t>
            </w:r>
            <w:proofErr w:type="spellStart"/>
            <w:r w:rsidRPr="009B6D8F">
              <w:rPr>
                <w:szCs w:val="28"/>
              </w:rPr>
              <w:t>башен</w:t>
            </w:r>
            <w:proofErr w:type="spellEnd"/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</w:tcPr>
          <w:p w:rsidR="002233AD" w:rsidRPr="009B6D8F" w:rsidRDefault="002233AD" w:rsidP="002233AD">
            <w:pPr>
              <w:tabs>
                <w:tab w:val="left" w:pos="993"/>
              </w:tabs>
              <w:spacing w:line="240" w:lineRule="auto"/>
              <w:ind w:left="176"/>
              <w:jc w:val="both"/>
              <w:rPr>
                <w:rFonts w:ascii="Times New Roman" w:hAnsi="Times New Roman" w:cs="Times New Roman"/>
                <w:szCs w:val="26"/>
              </w:rPr>
            </w:pPr>
            <w:r w:rsidRPr="009B6D8F">
              <w:rPr>
                <w:rFonts w:ascii="Times New Roman" w:hAnsi="Times New Roman" w:cs="Times New Roman"/>
                <w:szCs w:val="26"/>
              </w:rPr>
              <w:t>реконструкция существующих канализационных сетей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</w:tcPr>
          <w:p w:rsidR="002233AD" w:rsidRPr="009B6D8F" w:rsidRDefault="002233AD" w:rsidP="002233AD">
            <w:pPr>
              <w:pStyle w:val="cef1edeee2edeee9f2e5eaf1f2f1eef2f1f2f3efeeec"/>
              <w:widowControl w:val="0"/>
              <w:tabs>
                <w:tab w:val="left" w:pos="8820"/>
              </w:tabs>
              <w:spacing w:line="240" w:lineRule="auto"/>
              <w:ind w:firstLine="176"/>
              <w:rPr>
                <w:szCs w:val="28"/>
                <w:lang w:val="ru-RU"/>
              </w:rPr>
            </w:pPr>
            <w:r w:rsidRPr="009B6D8F">
              <w:rPr>
                <w:szCs w:val="28"/>
                <w:lang w:val="ru-RU"/>
              </w:rPr>
              <w:t xml:space="preserve">строительство межпоселковых и распределительных газопроводов 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</w:tcPr>
          <w:p w:rsidR="002233AD" w:rsidRPr="009B6D8F" w:rsidRDefault="002233AD" w:rsidP="002233AD">
            <w:pPr>
              <w:pStyle w:val="cef1edeee2edeee9f2e5eaf1f2f1eef2f1f2f3efeeec"/>
              <w:widowControl w:val="0"/>
              <w:tabs>
                <w:tab w:val="left" w:pos="8820"/>
              </w:tabs>
              <w:spacing w:line="240" w:lineRule="auto"/>
              <w:ind w:firstLine="176"/>
              <w:rPr>
                <w:szCs w:val="28"/>
                <w:lang w:val="ru-RU"/>
              </w:rPr>
            </w:pPr>
            <w:r w:rsidRPr="009B6D8F">
              <w:rPr>
                <w:szCs w:val="28"/>
                <w:lang w:val="ru-RU"/>
              </w:rPr>
              <w:t>установка ГРП, ШРП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Транспортной инфраструктуры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B6D8F">
              <w:rPr>
                <w:rFonts w:ascii="Times New Roman" w:hAnsi="Times New Roman" w:cs="Times New Roman"/>
                <w:i/>
              </w:rPr>
              <w:t>объекты регионального значения: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tabs>
                <w:tab w:val="left" w:pos="240"/>
              </w:tabs>
              <w:spacing w:after="0"/>
              <w:ind w:left="34" w:firstLine="142"/>
              <w:rPr>
                <w:color w:val="FF0000"/>
              </w:rPr>
            </w:pPr>
            <w:r w:rsidRPr="009B6D8F">
              <w:rPr>
                <w:shd w:val="clear" w:color="auto" w:fill="FFFFFF"/>
              </w:rPr>
              <w:t>строительство</w:t>
            </w:r>
            <w:r w:rsidRPr="009B6D8F">
              <w:t xml:space="preserve"> </w:t>
            </w:r>
            <w:r>
              <w:t>железной дороги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tabs>
                <w:tab w:val="left" w:pos="240"/>
              </w:tabs>
              <w:spacing w:after="0"/>
              <w:ind w:left="34"/>
              <w:jc w:val="left"/>
              <w:rPr>
                <w:i/>
                <w:shd w:val="clear" w:color="auto" w:fill="FFFFFF"/>
              </w:rPr>
            </w:pPr>
            <w:r w:rsidRPr="009B6D8F">
              <w:rPr>
                <w:i/>
              </w:rPr>
              <w:t>объекты местного значения: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tabs>
                <w:tab w:val="left" w:pos="240"/>
              </w:tabs>
              <w:spacing w:after="0"/>
              <w:ind w:firstLine="17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реконструкция автомобильных дорог местного значения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2233AD" w:rsidP="002233AD">
            <w:pPr>
              <w:pStyle w:val="a"/>
              <w:numPr>
                <w:ilvl w:val="0"/>
                <w:numId w:val="0"/>
              </w:numPr>
              <w:tabs>
                <w:tab w:val="left" w:pos="240"/>
              </w:tabs>
              <w:spacing w:after="0"/>
              <w:ind w:firstLine="176"/>
            </w:pP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vAlign w:val="center"/>
          </w:tcPr>
          <w:p w:rsidR="002233AD" w:rsidRPr="009B6D8F" w:rsidRDefault="00FE7324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Рекреационная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Сельскохозяйственного использования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9" w:type="dxa"/>
            <w:gridSpan w:val="4"/>
            <w:vAlign w:val="center"/>
          </w:tcPr>
          <w:p w:rsidR="002233AD" w:rsidRPr="009B6D8F" w:rsidRDefault="00FE7324" w:rsidP="002233AD">
            <w:pPr>
              <w:spacing w:line="240" w:lineRule="auto"/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по переработке </w:t>
            </w:r>
            <w:proofErr w:type="gramStart"/>
            <w:r>
              <w:rPr>
                <w:rFonts w:ascii="Times New Roman" w:hAnsi="Times New Roman" w:cs="Times New Roman"/>
              </w:rPr>
              <w:t>сельхоз-продукции</w:t>
            </w:r>
            <w:proofErr w:type="gramEnd"/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Специального назначения</w:t>
            </w:r>
          </w:p>
        </w:tc>
        <w:tc>
          <w:tcPr>
            <w:tcW w:w="1134" w:type="dxa"/>
            <w:vAlign w:val="center"/>
          </w:tcPr>
          <w:p w:rsidR="002233AD" w:rsidRPr="009B6D8F" w:rsidRDefault="00011C57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Прочие территории</w:t>
            </w:r>
          </w:p>
        </w:tc>
        <w:tc>
          <w:tcPr>
            <w:tcW w:w="1134" w:type="dxa"/>
            <w:vAlign w:val="center"/>
          </w:tcPr>
          <w:p w:rsidR="002233AD" w:rsidRPr="009B6D8F" w:rsidRDefault="00011C57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6262,6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Общая территория муниципального образования</w:t>
            </w:r>
          </w:p>
        </w:tc>
        <w:tc>
          <w:tcPr>
            <w:tcW w:w="1134" w:type="dxa"/>
            <w:vAlign w:val="center"/>
          </w:tcPr>
          <w:p w:rsidR="002233AD" w:rsidRPr="009B6D8F" w:rsidRDefault="007A77CA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20598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46EB0" w:rsidRPr="009B6D8F" w:rsidTr="002233AD">
        <w:trPr>
          <w:trHeight w:val="20"/>
        </w:trPr>
        <w:tc>
          <w:tcPr>
            <w:tcW w:w="675" w:type="dxa"/>
            <w:vAlign w:val="center"/>
          </w:tcPr>
          <w:p w:rsidR="00646EB0" w:rsidRPr="009B6D8F" w:rsidRDefault="00F41AA3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46EB0" w:rsidRPr="009B6D8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253" w:type="dxa"/>
            <w:vAlign w:val="center"/>
          </w:tcPr>
          <w:p w:rsidR="00646EB0" w:rsidRPr="009B6D8F" w:rsidRDefault="00646EB0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Территории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646EB0" w:rsidRPr="009B6D8F" w:rsidRDefault="00646EB0" w:rsidP="005C59D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  <w:tc>
          <w:tcPr>
            <w:tcW w:w="1843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646EB0" w:rsidRPr="009B6D8F" w:rsidTr="005C59D4">
        <w:trPr>
          <w:trHeight w:val="20"/>
        </w:trPr>
        <w:tc>
          <w:tcPr>
            <w:tcW w:w="675" w:type="dxa"/>
            <w:vAlign w:val="center"/>
          </w:tcPr>
          <w:p w:rsidR="00646EB0" w:rsidRPr="009B6D8F" w:rsidRDefault="00646EB0" w:rsidP="004431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1</w:t>
            </w:r>
            <w:r w:rsidR="00443102">
              <w:rPr>
                <w:rFonts w:ascii="Times New Roman" w:hAnsi="Times New Roman" w:cs="Times New Roman"/>
              </w:rPr>
              <w:t>0</w:t>
            </w:r>
            <w:r w:rsidRPr="009B6D8F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253" w:type="dxa"/>
            <w:vAlign w:val="center"/>
          </w:tcPr>
          <w:p w:rsidR="00646EB0" w:rsidRPr="009B6D8F" w:rsidRDefault="00646EB0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Территории населенных пунктов</w:t>
            </w:r>
          </w:p>
        </w:tc>
        <w:tc>
          <w:tcPr>
            <w:tcW w:w="1134" w:type="dxa"/>
          </w:tcPr>
          <w:p w:rsidR="00646EB0" w:rsidRPr="003D4E2D" w:rsidRDefault="00646EB0" w:rsidP="005C59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1578,7</w:t>
            </w:r>
          </w:p>
        </w:tc>
        <w:tc>
          <w:tcPr>
            <w:tcW w:w="1843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646EB0" w:rsidRPr="009B6D8F" w:rsidTr="005C59D4">
        <w:trPr>
          <w:trHeight w:val="20"/>
        </w:trPr>
        <w:tc>
          <w:tcPr>
            <w:tcW w:w="675" w:type="dxa"/>
            <w:vAlign w:val="center"/>
          </w:tcPr>
          <w:p w:rsidR="00646EB0" w:rsidRPr="009B6D8F" w:rsidRDefault="00F41AA3" w:rsidP="004431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46EB0" w:rsidRPr="009B6D8F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253" w:type="dxa"/>
            <w:vAlign w:val="center"/>
          </w:tcPr>
          <w:p w:rsidR="00646EB0" w:rsidRPr="009B6D8F" w:rsidRDefault="00646EB0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Земли промышленности, энергетики, транспорта, связи и иного специального назначения</w:t>
            </w:r>
          </w:p>
        </w:tc>
        <w:tc>
          <w:tcPr>
            <w:tcW w:w="1134" w:type="dxa"/>
          </w:tcPr>
          <w:p w:rsidR="00646EB0" w:rsidRPr="003D4E2D" w:rsidRDefault="00646EB0" w:rsidP="005C59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</w:t>
            </w:r>
          </w:p>
        </w:tc>
        <w:tc>
          <w:tcPr>
            <w:tcW w:w="1843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4431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233AD" w:rsidRPr="009B6D8F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Земли особо охраняемых природных территорий и объектов</w:t>
            </w:r>
          </w:p>
        </w:tc>
        <w:tc>
          <w:tcPr>
            <w:tcW w:w="1134" w:type="dxa"/>
            <w:vAlign w:val="center"/>
          </w:tcPr>
          <w:p w:rsidR="002233AD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646EB0" w:rsidRPr="009B6D8F" w:rsidTr="005C59D4">
        <w:trPr>
          <w:trHeight w:val="20"/>
        </w:trPr>
        <w:tc>
          <w:tcPr>
            <w:tcW w:w="675" w:type="dxa"/>
            <w:vAlign w:val="center"/>
          </w:tcPr>
          <w:p w:rsidR="00646EB0" w:rsidRPr="009B6D8F" w:rsidRDefault="00F41AA3" w:rsidP="00F41AA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46EB0" w:rsidRPr="009B6D8F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253" w:type="dxa"/>
            <w:vAlign w:val="center"/>
          </w:tcPr>
          <w:p w:rsidR="00646EB0" w:rsidRPr="009B6D8F" w:rsidRDefault="00646EB0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134" w:type="dxa"/>
          </w:tcPr>
          <w:p w:rsidR="00646EB0" w:rsidRPr="003D4E2D" w:rsidRDefault="00646EB0" w:rsidP="005C59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6267,3</w:t>
            </w:r>
          </w:p>
        </w:tc>
        <w:tc>
          <w:tcPr>
            <w:tcW w:w="1843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646EB0" w:rsidRPr="009B6D8F" w:rsidTr="005C59D4">
        <w:trPr>
          <w:trHeight w:val="20"/>
        </w:trPr>
        <w:tc>
          <w:tcPr>
            <w:tcW w:w="675" w:type="dxa"/>
            <w:vAlign w:val="center"/>
          </w:tcPr>
          <w:p w:rsidR="00646EB0" w:rsidRPr="009B6D8F" w:rsidRDefault="00F41AA3" w:rsidP="004431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46EB0" w:rsidRPr="009B6D8F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4253" w:type="dxa"/>
            <w:vAlign w:val="center"/>
          </w:tcPr>
          <w:p w:rsidR="00646EB0" w:rsidRPr="009B6D8F" w:rsidRDefault="00646EB0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водного фо</w:t>
            </w:r>
            <w:r w:rsidRPr="009B6D8F">
              <w:rPr>
                <w:rFonts w:ascii="Times New Roman" w:hAnsi="Times New Roman" w:cs="Times New Roman"/>
              </w:rPr>
              <w:t>нда</w:t>
            </w:r>
          </w:p>
        </w:tc>
        <w:tc>
          <w:tcPr>
            <w:tcW w:w="1134" w:type="dxa"/>
          </w:tcPr>
          <w:p w:rsidR="00646EB0" w:rsidRPr="003D4E2D" w:rsidRDefault="00646EB0" w:rsidP="005C59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843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646EB0" w:rsidRPr="009B6D8F" w:rsidRDefault="00646EB0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  <w:tr w:rsidR="002233AD" w:rsidRPr="009B6D8F" w:rsidTr="002233AD">
        <w:trPr>
          <w:trHeight w:val="20"/>
        </w:trPr>
        <w:tc>
          <w:tcPr>
            <w:tcW w:w="675" w:type="dxa"/>
            <w:vAlign w:val="center"/>
          </w:tcPr>
          <w:p w:rsidR="002233AD" w:rsidRPr="009B6D8F" w:rsidRDefault="00F41AA3" w:rsidP="0044310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233AD" w:rsidRPr="009B6D8F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4253" w:type="dxa"/>
            <w:vAlign w:val="center"/>
          </w:tcPr>
          <w:p w:rsidR="002233AD" w:rsidRPr="009B6D8F" w:rsidRDefault="002233AD" w:rsidP="002233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Земли запаса</w:t>
            </w:r>
          </w:p>
        </w:tc>
        <w:tc>
          <w:tcPr>
            <w:tcW w:w="1134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D8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9" w:type="dxa"/>
            <w:vAlign w:val="center"/>
          </w:tcPr>
          <w:p w:rsidR="002233AD" w:rsidRPr="009B6D8F" w:rsidRDefault="002233AD" w:rsidP="002233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6D8F">
              <w:rPr>
                <w:rFonts w:ascii="Times New Roman" w:hAnsi="Times New Roman" w:cs="Times New Roman"/>
              </w:rPr>
              <w:t>-</w:t>
            </w:r>
          </w:p>
        </w:tc>
      </w:tr>
    </w:tbl>
    <w:p w:rsidR="002233AD" w:rsidRDefault="002233AD">
      <w:pPr>
        <w:rPr>
          <w:rFonts w:ascii="Times New Roman" w:hAnsi="Times New Roman" w:cs="Times New Roman"/>
          <w:sz w:val="32"/>
          <w:szCs w:val="32"/>
        </w:rPr>
      </w:pPr>
    </w:p>
    <w:sectPr w:rsidR="002233AD" w:rsidSect="0095521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DA" w:rsidRDefault="002707DA" w:rsidP="0025545B">
      <w:pPr>
        <w:spacing w:after="0" w:line="240" w:lineRule="auto"/>
      </w:pPr>
      <w:r>
        <w:separator/>
      </w:r>
    </w:p>
  </w:endnote>
  <w:endnote w:type="continuationSeparator" w:id="0">
    <w:p w:rsidR="002707DA" w:rsidRDefault="002707DA" w:rsidP="0025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351013"/>
      <w:docPartObj>
        <w:docPartGallery w:val="Page Numbers (Bottom of Page)"/>
        <w:docPartUnique/>
      </w:docPartObj>
    </w:sdtPr>
    <w:sdtContent>
      <w:p w:rsidR="005D42EA" w:rsidRDefault="005D42E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FA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5D42EA" w:rsidRDefault="005D42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EA" w:rsidRDefault="005D42EA">
    <w:pPr>
      <w:pStyle w:val="a6"/>
      <w:jc w:val="right"/>
    </w:pPr>
  </w:p>
  <w:p w:rsidR="005D42EA" w:rsidRDefault="005D42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DA" w:rsidRDefault="002707DA" w:rsidP="0025545B">
      <w:pPr>
        <w:spacing w:after="0" w:line="240" w:lineRule="auto"/>
      </w:pPr>
      <w:r>
        <w:separator/>
      </w:r>
    </w:p>
  </w:footnote>
  <w:footnote w:type="continuationSeparator" w:id="0">
    <w:p w:rsidR="002707DA" w:rsidRDefault="002707DA" w:rsidP="0025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EA" w:rsidRDefault="005D42EA">
    <w:pPr>
      <w:pStyle w:val="a4"/>
    </w:pPr>
    <w:r>
      <w:rPr>
        <w:noProof/>
        <w:lang w:eastAsia="ru-RU"/>
      </w:rPr>
      <w:drawing>
        <wp:inline distT="0" distB="0" distL="0" distR="0" wp14:anchorId="1B969D43" wp14:editId="7C1BCB4F">
          <wp:extent cx="5940425" cy="799465"/>
          <wp:effectExtent l="0" t="0" r="3175" b="63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42EA" w:rsidRDefault="005D42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EA" w:rsidRDefault="005D42EA" w:rsidP="00BC4E48">
    <w:pPr>
      <w:pStyle w:val="a4"/>
      <w:jc w:val="center"/>
    </w:pPr>
    <w:r>
      <w:rPr>
        <w:noProof/>
        <w:lang w:eastAsia="ru-RU"/>
      </w:rPr>
      <w:drawing>
        <wp:inline distT="0" distB="0" distL="0" distR="0" wp14:anchorId="515389D6" wp14:editId="0CDBC56A">
          <wp:extent cx="3952875" cy="100012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596"/>
    <w:multiLevelType w:val="hybridMultilevel"/>
    <w:tmpl w:val="9F96C28C"/>
    <w:lvl w:ilvl="0" w:tplc="9C1AFE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84A20"/>
    <w:multiLevelType w:val="hybridMultilevel"/>
    <w:tmpl w:val="0010AC54"/>
    <w:lvl w:ilvl="0" w:tplc="9A38D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083032"/>
    <w:multiLevelType w:val="hybridMultilevel"/>
    <w:tmpl w:val="C98EEDD8"/>
    <w:lvl w:ilvl="0" w:tplc="FFFFFFFF">
      <w:start w:val="5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C39EF"/>
    <w:multiLevelType w:val="hybridMultilevel"/>
    <w:tmpl w:val="AF6683F4"/>
    <w:lvl w:ilvl="0" w:tplc="A8EE5980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59B5BEE"/>
    <w:multiLevelType w:val="hybridMultilevel"/>
    <w:tmpl w:val="2446E890"/>
    <w:lvl w:ilvl="0" w:tplc="689E08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AEE1882"/>
    <w:multiLevelType w:val="hybridMultilevel"/>
    <w:tmpl w:val="2446116C"/>
    <w:lvl w:ilvl="0" w:tplc="23827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F6420"/>
    <w:multiLevelType w:val="hybridMultilevel"/>
    <w:tmpl w:val="E86640C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F24C02"/>
    <w:multiLevelType w:val="hybridMultilevel"/>
    <w:tmpl w:val="AD94B6F6"/>
    <w:lvl w:ilvl="0" w:tplc="2FF64EBC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5516F4D"/>
    <w:multiLevelType w:val="hybridMultilevel"/>
    <w:tmpl w:val="4FD6230E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48C87202"/>
    <w:multiLevelType w:val="hybridMultilevel"/>
    <w:tmpl w:val="9D3EF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A371B"/>
    <w:multiLevelType w:val="hybridMultilevel"/>
    <w:tmpl w:val="78A26D98"/>
    <w:lvl w:ilvl="0" w:tplc="C6EAB97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193380E"/>
    <w:multiLevelType w:val="hybridMultilevel"/>
    <w:tmpl w:val="434ACC3E"/>
    <w:lvl w:ilvl="0" w:tplc="8D522CF2">
      <w:start w:val="1"/>
      <w:numFmt w:val="bullet"/>
      <w:lvlText w:val="−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F971E8"/>
    <w:multiLevelType w:val="hybridMultilevel"/>
    <w:tmpl w:val="DAD0EF5A"/>
    <w:lvl w:ilvl="0" w:tplc="C01EBCF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61165611"/>
    <w:multiLevelType w:val="hybridMultilevel"/>
    <w:tmpl w:val="FF68FAEC"/>
    <w:lvl w:ilvl="0" w:tplc="BAAE5C16">
      <w:start w:val="1"/>
      <w:numFmt w:val="bullet"/>
      <w:lvlText w:val="-"/>
      <w:lvlJc w:val="left"/>
      <w:pPr>
        <w:ind w:left="125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6">
    <w:nsid w:val="6663340A"/>
    <w:multiLevelType w:val="hybridMultilevel"/>
    <w:tmpl w:val="3FEA6038"/>
    <w:lvl w:ilvl="0" w:tplc="BAAE5C16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6F431EEE"/>
    <w:multiLevelType w:val="multilevel"/>
    <w:tmpl w:val="47585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8">
    <w:nsid w:val="73C22B7C"/>
    <w:multiLevelType w:val="hybridMultilevel"/>
    <w:tmpl w:val="DC5A2032"/>
    <w:lvl w:ilvl="0" w:tplc="23827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0"/>
  </w:num>
  <w:num w:numId="8">
    <w:abstractNumId w:val="13"/>
  </w:num>
  <w:num w:numId="9">
    <w:abstractNumId w:val="11"/>
  </w:num>
  <w:num w:numId="10">
    <w:abstractNumId w:val="5"/>
  </w:num>
  <w:num w:numId="11">
    <w:abstractNumId w:val="17"/>
  </w:num>
  <w:num w:numId="12">
    <w:abstractNumId w:val="16"/>
  </w:num>
  <w:num w:numId="13">
    <w:abstractNumId w:val="12"/>
  </w:num>
  <w:num w:numId="14">
    <w:abstractNumId w:val="14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66AB"/>
    <w:rsid w:val="00011C57"/>
    <w:rsid w:val="00040A2F"/>
    <w:rsid w:val="00062BE9"/>
    <w:rsid w:val="00084AC8"/>
    <w:rsid w:val="0009037B"/>
    <w:rsid w:val="000915D3"/>
    <w:rsid w:val="0009712C"/>
    <w:rsid w:val="000A29C9"/>
    <w:rsid w:val="000A7A8B"/>
    <w:rsid w:val="000D2E67"/>
    <w:rsid w:val="000D3DF4"/>
    <w:rsid w:val="000D4A15"/>
    <w:rsid w:val="00106574"/>
    <w:rsid w:val="001172B1"/>
    <w:rsid w:val="0011753D"/>
    <w:rsid w:val="0012265B"/>
    <w:rsid w:val="00147CFD"/>
    <w:rsid w:val="00184AA7"/>
    <w:rsid w:val="00185146"/>
    <w:rsid w:val="001B3B3E"/>
    <w:rsid w:val="001C3B73"/>
    <w:rsid w:val="001D29D5"/>
    <w:rsid w:val="00200720"/>
    <w:rsid w:val="002029B0"/>
    <w:rsid w:val="00204124"/>
    <w:rsid w:val="00213966"/>
    <w:rsid w:val="002233AD"/>
    <w:rsid w:val="00232BB9"/>
    <w:rsid w:val="0025545B"/>
    <w:rsid w:val="002678CB"/>
    <w:rsid w:val="002707DA"/>
    <w:rsid w:val="00276A69"/>
    <w:rsid w:val="00281145"/>
    <w:rsid w:val="00293CFE"/>
    <w:rsid w:val="002A224E"/>
    <w:rsid w:val="002B10E7"/>
    <w:rsid w:val="002C2A7E"/>
    <w:rsid w:val="002C2C2E"/>
    <w:rsid w:val="002D1C09"/>
    <w:rsid w:val="002E49A8"/>
    <w:rsid w:val="002E795A"/>
    <w:rsid w:val="002F4EE0"/>
    <w:rsid w:val="00310650"/>
    <w:rsid w:val="00314A59"/>
    <w:rsid w:val="00365ECF"/>
    <w:rsid w:val="00373BBB"/>
    <w:rsid w:val="003A0358"/>
    <w:rsid w:val="003C1735"/>
    <w:rsid w:val="003C267B"/>
    <w:rsid w:val="003D1C1F"/>
    <w:rsid w:val="003D7CEF"/>
    <w:rsid w:val="003F0FAA"/>
    <w:rsid w:val="00405BEF"/>
    <w:rsid w:val="00422824"/>
    <w:rsid w:val="00441D0B"/>
    <w:rsid w:val="00443102"/>
    <w:rsid w:val="00447135"/>
    <w:rsid w:val="00447950"/>
    <w:rsid w:val="00453769"/>
    <w:rsid w:val="00472CBD"/>
    <w:rsid w:val="004818C9"/>
    <w:rsid w:val="004A189F"/>
    <w:rsid w:val="004A2EB2"/>
    <w:rsid w:val="004D4C08"/>
    <w:rsid w:val="004F4602"/>
    <w:rsid w:val="004F5C5C"/>
    <w:rsid w:val="004F5CCA"/>
    <w:rsid w:val="0051746F"/>
    <w:rsid w:val="00525B7F"/>
    <w:rsid w:val="00541424"/>
    <w:rsid w:val="005514DE"/>
    <w:rsid w:val="00576E26"/>
    <w:rsid w:val="005A3108"/>
    <w:rsid w:val="005B6771"/>
    <w:rsid w:val="005B7B90"/>
    <w:rsid w:val="005C59D4"/>
    <w:rsid w:val="005D42EA"/>
    <w:rsid w:val="005E627E"/>
    <w:rsid w:val="005F15B4"/>
    <w:rsid w:val="006137D5"/>
    <w:rsid w:val="00626778"/>
    <w:rsid w:val="00635EFF"/>
    <w:rsid w:val="00645439"/>
    <w:rsid w:val="00646EB0"/>
    <w:rsid w:val="0065789A"/>
    <w:rsid w:val="00660A61"/>
    <w:rsid w:val="00664592"/>
    <w:rsid w:val="00670672"/>
    <w:rsid w:val="00670A0A"/>
    <w:rsid w:val="00682E76"/>
    <w:rsid w:val="006840A0"/>
    <w:rsid w:val="006F371D"/>
    <w:rsid w:val="007225ED"/>
    <w:rsid w:val="00727C9E"/>
    <w:rsid w:val="00737D21"/>
    <w:rsid w:val="00742ED7"/>
    <w:rsid w:val="00757EF3"/>
    <w:rsid w:val="007664D0"/>
    <w:rsid w:val="00767C2C"/>
    <w:rsid w:val="00775506"/>
    <w:rsid w:val="00784410"/>
    <w:rsid w:val="00787AAD"/>
    <w:rsid w:val="007965B6"/>
    <w:rsid w:val="007A2DB9"/>
    <w:rsid w:val="007A649E"/>
    <w:rsid w:val="007A77CA"/>
    <w:rsid w:val="007D305C"/>
    <w:rsid w:val="007D45C8"/>
    <w:rsid w:val="007D5A74"/>
    <w:rsid w:val="007E2CCB"/>
    <w:rsid w:val="007F2796"/>
    <w:rsid w:val="007F57AF"/>
    <w:rsid w:val="00824389"/>
    <w:rsid w:val="00831C34"/>
    <w:rsid w:val="00847A3E"/>
    <w:rsid w:val="00851292"/>
    <w:rsid w:val="00864E88"/>
    <w:rsid w:val="00873824"/>
    <w:rsid w:val="00875061"/>
    <w:rsid w:val="008866AB"/>
    <w:rsid w:val="008A6394"/>
    <w:rsid w:val="008C03B8"/>
    <w:rsid w:val="008D276F"/>
    <w:rsid w:val="008D5B7E"/>
    <w:rsid w:val="008E497C"/>
    <w:rsid w:val="008E780B"/>
    <w:rsid w:val="008F3EF2"/>
    <w:rsid w:val="00904BE9"/>
    <w:rsid w:val="009123FB"/>
    <w:rsid w:val="009214B8"/>
    <w:rsid w:val="009252D8"/>
    <w:rsid w:val="00940E4F"/>
    <w:rsid w:val="00945512"/>
    <w:rsid w:val="00952B64"/>
    <w:rsid w:val="00954685"/>
    <w:rsid w:val="0095521E"/>
    <w:rsid w:val="00955419"/>
    <w:rsid w:val="00974328"/>
    <w:rsid w:val="00985946"/>
    <w:rsid w:val="00990E30"/>
    <w:rsid w:val="009A0B45"/>
    <w:rsid w:val="009A5E23"/>
    <w:rsid w:val="009C441E"/>
    <w:rsid w:val="009C69B6"/>
    <w:rsid w:val="009D03BB"/>
    <w:rsid w:val="009D236D"/>
    <w:rsid w:val="009D48FE"/>
    <w:rsid w:val="009F550A"/>
    <w:rsid w:val="00A1433A"/>
    <w:rsid w:val="00A4700E"/>
    <w:rsid w:val="00A51A85"/>
    <w:rsid w:val="00A939BC"/>
    <w:rsid w:val="00A95334"/>
    <w:rsid w:val="00A95870"/>
    <w:rsid w:val="00AC3D50"/>
    <w:rsid w:val="00AD1DFF"/>
    <w:rsid w:val="00AE623C"/>
    <w:rsid w:val="00B0149F"/>
    <w:rsid w:val="00B13078"/>
    <w:rsid w:val="00B4777D"/>
    <w:rsid w:val="00B50ADC"/>
    <w:rsid w:val="00B735AC"/>
    <w:rsid w:val="00B81D80"/>
    <w:rsid w:val="00B87A53"/>
    <w:rsid w:val="00B976AF"/>
    <w:rsid w:val="00BB23B7"/>
    <w:rsid w:val="00BC4E48"/>
    <w:rsid w:val="00BF2AE4"/>
    <w:rsid w:val="00BF4236"/>
    <w:rsid w:val="00BF58D1"/>
    <w:rsid w:val="00C171A4"/>
    <w:rsid w:val="00C43C85"/>
    <w:rsid w:val="00C46D54"/>
    <w:rsid w:val="00C478A6"/>
    <w:rsid w:val="00C51C9F"/>
    <w:rsid w:val="00C86DF5"/>
    <w:rsid w:val="00C90566"/>
    <w:rsid w:val="00C92C20"/>
    <w:rsid w:val="00CC292E"/>
    <w:rsid w:val="00CD1A98"/>
    <w:rsid w:val="00CD1D1F"/>
    <w:rsid w:val="00CF4910"/>
    <w:rsid w:val="00D02163"/>
    <w:rsid w:val="00D15457"/>
    <w:rsid w:val="00D4149D"/>
    <w:rsid w:val="00D45873"/>
    <w:rsid w:val="00D52644"/>
    <w:rsid w:val="00D53971"/>
    <w:rsid w:val="00D66929"/>
    <w:rsid w:val="00D81458"/>
    <w:rsid w:val="00D81EF6"/>
    <w:rsid w:val="00D849EF"/>
    <w:rsid w:val="00DA3457"/>
    <w:rsid w:val="00DA564F"/>
    <w:rsid w:val="00DD35BB"/>
    <w:rsid w:val="00DE1F6A"/>
    <w:rsid w:val="00DF00B7"/>
    <w:rsid w:val="00DF40EF"/>
    <w:rsid w:val="00E031A2"/>
    <w:rsid w:val="00E04B9E"/>
    <w:rsid w:val="00E07A14"/>
    <w:rsid w:val="00E12E9C"/>
    <w:rsid w:val="00E2062B"/>
    <w:rsid w:val="00E3386B"/>
    <w:rsid w:val="00E50AD1"/>
    <w:rsid w:val="00E568F3"/>
    <w:rsid w:val="00E56F2F"/>
    <w:rsid w:val="00E84C94"/>
    <w:rsid w:val="00E9218A"/>
    <w:rsid w:val="00E94407"/>
    <w:rsid w:val="00E95FE1"/>
    <w:rsid w:val="00EA3DCE"/>
    <w:rsid w:val="00EA7688"/>
    <w:rsid w:val="00EE08FF"/>
    <w:rsid w:val="00EF0694"/>
    <w:rsid w:val="00EF313C"/>
    <w:rsid w:val="00EF5236"/>
    <w:rsid w:val="00F03C64"/>
    <w:rsid w:val="00F32C05"/>
    <w:rsid w:val="00F41AA3"/>
    <w:rsid w:val="00F437A3"/>
    <w:rsid w:val="00F5291B"/>
    <w:rsid w:val="00F64CE6"/>
    <w:rsid w:val="00F72913"/>
    <w:rsid w:val="00F732C9"/>
    <w:rsid w:val="00F96FA8"/>
    <w:rsid w:val="00FA54CB"/>
    <w:rsid w:val="00FA72D7"/>
    <w:rsid w:val="00FB5951"/>
    <w:rsid w:val="00FB5E7B"/>
    <w:rsid w:val="00FE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545B"/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154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5545B"/>
  </w:style>
  <w:style w:type="paragraph" w:styleId="a6">
    <w:name w:val="footer"/>
    <w:basedOn w:val="a0"/>
    <w:link w:val="a7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5545B"/>
  </w:style>
  <w:style w:type="paragraph" w:styleId="a8">
    <w:name w:val="Balloon Text"/>
    <w:basedOn w:val="a0"/>
    <w:link w:val="a9"/>
    <w:uiPriority w:val="99"/>
    <w:semiHidden/>
    <w:unhideWhenUsed/>
    <w:rsid w:val="0025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5545B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3D7CEF"/>
    <w:pPr>
      <w:ind w:left="720"/>
      <w:contextualSpacing/>
    </w:pPr>
  </w:style>
  <w:style w:type="paragraph" w:customStyle="1" w:styleId="ab">
    <w:name w:val="ОСНОВНОЙ ТЕКСТ"/>
    <w:basedOn w:val="2"/>
    <w:link w:val="ac"/>
    <w:qFormat/>
    <w:rsid w:val="00727C9E"/>
    <w:pPr>
      <w:widowControl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b"/>
    <w:locked/>
    <w:rsid w:val="00727C9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727C9E"/>
    <w:rPr>
      <w:rFonts w:cs="Times New Roman"/>
      <w:b/>
      <w:bCs/>
    </w:rPr>
  </w:style>
  <w:style w:type="paragraph" w:styleId="2">
    <w:name w:val="Body Text Indent 2"/>
    <w:basedOn w:val="a0"/>
    <w:link w:val="20"/>
    <w:uiPriority w:val="99"/>
    <w:semiHidden/>
    <w:unhideWhenUsed/>
    <w:rsid w:val="00727C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727C9E"/>
  </w:style>
  <w:style w:type="table" w:styleId="ae">
    <w:name w:val="Table Grid"/>
    <w:basedOn w:val="a2"/>
    <w:rsid w:val="001C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uiPriority w:val="9"/>
    <w:semiHidden/>
    <w:rsid w:val="00D154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">
    <w:name w:val="Plain Text"/>
    <w:aliases w:val="TEXT"/>
    <w:basedOn w:val="a0"/>
    <w:link w:val="af0"/>
    <w:rsid w:val="00B477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aliases w:val="TEXT Знак"/>
    <w:basedOn w:val="a1"/>
    <w:link w:val="af"/>
    <w:rsid w:val="00B477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List Bullet 2"/>
    <w:basedOn w:val="a0"/>
    <w:semiHidden/>
    <w:rsid w:val="00664592"/>
    <w:pPr>
      <w:widowControl w:val="0"/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0"/>
    <w:uiPriority w:val="99"/>
    <w:unhideWhenUsed/>
    <w:rsid w:val="0052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nhideWhenUsed/>
    <w:rsid w:val="00525B7F"/>
    <w:rPr>
      <w:color w:val="0000FF"/>
      <w:u w:val="single"/>
    </w:rPr>
  </w:style>
  <w:style w:type="character" w:customStyle="1" w:styleId="apple-converted-space">
    <w:name w:val="apple-converted-space"/>
    <w:basedOn w:val="a1"/>
    <w:rsid w:val="00525B7F"/>
  </w:style>
  <w:style w:type="paragraph" w:styleId="af3">
    <w:name w:val="No Spacing"/>
    <w:uiPriority w:val="1"/>
    <w:qFormat/>
    <w:rsid w:val="0012265B"/>
    <w:pPr>
      <w:spacing w:after="0" w:line="240" w:lineRule="auto"/>
    </w:pPr>
    <w:rPr>
      <w:rFonts w:ascii="Times New Roman" w:eastAsiaTheme="minorHAnsi" w:hAnsi="Times New Roman"/>
      <w:sz w:val="28"/>
    </w:rPr>
  </w:style>
  <w:style w:type="character" w:customStyle="1" w:styleId="22">
    <w:name w:val="Основной текст (2)_"/>
    <w:basedOn w:val="a1"/>
    <w:rsid w:val="004A2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;Полужирный"/>
    <w:basedOn w:val="22"/>
    <w:rsid w:val="004A2E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2"/>
    <w:rsid w:val="004A2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0pt">
    <w:name w:val="Основной текст (2) + 13 pt;Курсив;Интервал 0 pt"/>
    <w:basedOn w:val="22"/>
    <w:rsid w:val="004A2E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styleId="a">
    <w:name w:val="List"/>
    <w:basedOn w:val="a0"/>
    <w:link w:val="af4"/>
    <w:rsid w:val="009252D8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4">
    <w:name w:val="Список Знак"/>
    <w:link w:val="a"/>
    <w:rsid w:val="009252D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1e0e7eee2fbe9">
    <w:name w:val="Бc1аe0зe7оeeвe2ыfbйe9"/>
    <w:rsid w:val="002233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cef1edeee2edeee9f2e5eaf1f2f1eef2f1f2f3efeeec">
    <w:name w:val="Оceсf1нedоeeвe2нedоeeйe9 тf2еe5кeaсf1тf2 сf1 оeeтf2сf1тf2уf3пefоeeмec"/>
    <w:basedOn w:val="c1e0e7eee2fbe9"/>
    <w:uiPriority w:val="99"/>
    <w:rsid w:val="002233AD"/>
    <w:pPr>
      <w:spacing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545B"/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154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5545B"/>
  </w:style>
  <w:style w:type="paragraph" w:styleId="a6">
    <w:name w:val="footer"/>
    <w:basedOn w:val="a0"/>
    <w:link w:val="a7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25545B"/>
  </w:style>
  <w:style w:type="paragraph" w:styleId="a8">
    <w:name w:val="Balloon Text"/>
    <w:basedOn w:val="a0"/>
    <w:link w:val="a9"/>
    <w:uiPriority w:val="99"/>
    <w:semiHidden/>
    <w:unhideWhenUsed/>
    <w:rsid w:val="0025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5545B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3D7CEF"/>
    <w:pPr>
      <w:ind w:left="720"/>
      <w:contextualSpacing/>
    </w:pPr>
  </w:style>
  <w:style w:type="paragraph" w:customStyle="1" w:styleId="ab">
    <w:name w:val="ОСНОВНОЙ ТЕКСТ"/>
    <w:basedOn w:val="2"/>
    <w:link w:val="ac"/>
    <w:qFormat/>
    <w:rsid w:val="00727C9E"/>
    <w:pPr>
      <w:widowControl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b"/>
    <w:locked/>
    <w:rsid w:val="00727C9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727C9E"/>
    <w:rPr>
      <w:rFonts w:cs="Times New Roman"/>
      <w:b/>
      <w:bCs/>
    </w:rPr>
  </w:style>
  <w:style w:type="paragraph" w:styleId="2">
    <w:name w:val="Body Text Indent 2"/>
    <w:basedOn w:val="a0"/>
    <w:link w:val="20"/>
    <w:uiPriority w:val="99"/>
    <w:semiHidden/>
    <w:unhideWhenUsed/>
    <w:rsid w:val="00727C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727C9E"/>
  </w:style>
  <w:style w:type="table" w:styleId="ae">
    <w:name w:val="Table Grid"/>
    <w:basedOn w:val="a2"/>
    <w:rsid w:val="001C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uiPriority w:val="9"/>
    <w:semiHidden/>
    <w:rsid w:val="00D154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">
    <w:name w:val="Plain Text"/>
    <w:aliases w:val="TEXT"/>
    <w:basedOn w:val="a0"/>
    <w:link w:val="af0"/>
    <w:rsid w:val="00B477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aliases w:val="TEXT Знак"/>
    <w:basedOn w:val="a1"/>
    <w:link w:val="af"/>
    <w:rsid w:val="00B477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List Bullet 2"/>
    <w:basedOn w:val="a0"/>
    <w:semiHidden/>
    <w:rsid w:val="00664592"/>
    <w:pPr>
      <w:widowControl w:val="0"/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0"/>
    <w:uiPriority w:val="99"/>
    <w:unhideWhenUsed/>
    <w:rsid w:val="0052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nhideWhenUsed/>
    <w:rsid w:val="00525B7F"/>
    <w:rPr>
      <w:color w:val="0000FF"/>
      <w:u w:val="single"/>
    </w:rPr>
  </w:style>
  <w:style w:type="character" w:customStyle="1" w:styleId="apple-converted-space">
    <w:name w:val="apple-converted-space"/>
    <w:basedOn w:val="a1"/>
    <w:rsid w:val="00525B7F"/>
  </w:style>
  <w:style w:type="paragraph" w:styleId="af3">
    <w:name w:val="No Spacing"/>
    <w:uiPriority w:val="1"/>
    <w:qFormat/>
    <w:rsid w:val="0012265B"/>
    <w:pPr>
      <w:spacing w:after="0" w:line="240" w:lineRule="auto"/>
    </w:pPr>
    <w:rPr>
      <w:rFonts w:ascii="Times New Roman" w:eastAsiaTheme="minorHAnsi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eshki.ru/npa/ustav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ameshki.ru/npa/bjudzhe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32</Pages>
  <Words>5127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MARAT</cp:lastModifiedBy>
  <cp:revision>114</cp:revision>
  <dcterms:created xsi:type="dcterms:W3CDTF">2016-05-11T13:48:00Z</dcterms:created>
  <dcterms:modified xsi:type="dcterms:W3CDTF">2018-06-01T12:20:00Z</dcterms:modified>
</cp:coreProperties>
</file>